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7790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7790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7790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7790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7790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7790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14A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1306E09" w:rsidR="00377580" w:rsidRPr="00A14AB9" w:rsidRDefault="00A14AB9" w:rsidP="005F6927">
                <w:pPr>
                  <w:tabs>
                    <w:tab w:val="left" w:pos="426"/>
                  </w:tabs>
                  <w:rPr>
                    <w:bCs/>
                    <w:lang w:val="fr-BE" w:eastAsia="en-GB"/>
                  </w:rPr>
                </w:pPr>
                <w:r>
                  <w:rPr>
                    <w:bCs/>
                    <w:lang w:val="fr-BE" w:eastAsia="en-GB"/>
                  </w:rPr>
                  <w:t>DG COMP-Direct</w:t>
                </w:r>
                <w:r w:rsidR="00092B34">
                  <w:rPr>
                    <w:bCs/>
                    <w:lang w:val="fr-BE" w:eastAsia="en-GB"/>
                  </w:rPr>
                  <w:t>ion</w:t>
                </w:r>
                <w:r>
                  <w:rPr>
                    <w:bCs/>
                    <w:lang w:val="fr-BE" w:eastAsia="en-GB"/>
                  </w:rPr>
                  <w:t xml:space="preserve"> E</w:t>
                </w:r>
                <w:r w:rsidR="00394D99">
                  <w:rPr>
                    <w:bCs/>
                    <w:lang w:val="fr-BE" w:eastAsia="en-GB"/>
                  </w:rPr>
                  <w:t xml:space="preserve"> </w:t>
                </w:r>
                <w:r w:rsidR="004F5A2A">
                  <w:rPr>
                    <w:bCs/>
                    <w:lang w:val="fr-BE" w:eastAsia="en-GB"/>
                  </w:rPr>
                  <w:t>-</w:t>
                </w:r>
                <w:r w:rsidR="00092B34">
                  <w:rPr>
                    <w:bCs/>
                    <w:lang w:val="fr-BE" w:eastAsia="en-GB"/>
                  </w:rPr>
                  <w:t>M</w:t>
                </w:r>
                <w:r>
                  <w:rPr>
                    <w:bCs/>
                    <w:lang w:val="fr-BE" w:eastAsia="en-GB"/>
                  </w:rPr>
                  <w:t xml:space="preserve">archés et cas IV : Agriculture, alimentation et biens de consommation courante -Unité </w:t>
                </w:r>
                <w:r w:rsidR="00092B34">
                  <w:rPr>
                    <w:bCs/>
                    <w:lang w:val="fr-BE" w:eastAsia="en-GB"/>
                  </w:rPr>
                  <w:t>a</w:t>
                </w:r>
                <w:r>
                  <w:rPr>
                    <w:bCs/>
                    <w:lang w:val="fr-BE" w:eastAsia="en-GB"/>
                  </w:rPr>
                  <w:t>ntitrust</w:t>
                </w:r>
              </w:p>
            </w:tc>
          </w:sdtContent>
        </w:sdt>
      </w:tr>
      <w:tr w:rsidR="00377580" w:rsidRPr="00A14A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E455B59" w:rsidR="00377580" w:rsidRPr="00080A71" w:rsidRDefault="00092B34" w:rsidP="005F6927">
                <w:pPr>
                  <w:tabs>
                    <w:tab w:val="left" w:pos="426"/>
                  </w:tabs>
                  <w:rPr>
                    <w:bCs/>
                    <w:lang w:val="en-IE" w:eastAsia="en-GB"/>
                  </w:rPr>
                </w:pPr>
                <w:r>
                  <w:rPr>
                    <w:bCs/>
                    <w:lang w:val="fr-BE" w:eastAsia="en-GB"/>
                  </w:rPr>
                  <w:t>284740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DC2282" w:rsidR="00377580" w:rsidRPr="00092B34" w:rsidRDefault="00092B34" w:rsidP="005F6927">
                <w:pPr>
                  <w:tabs>
                    <w:tab w:val="left" w:pos="426"/>
                  </w:tabs>
                  <w:rPr>
                    <w:bCs/>
                    <w:lang w:val="fr-BE" w:eastAsia="en-GB"/>
                  </w:rPr>
                </w:pPr>
                <w:r>
                  <w:rPr>
                    <w:bCs/>
                    <w:lang w:val="fr-BE" w:eastAsia="en-GB"/>
                  </w:rPr>
                  <w:t>Philippe Chauve, Chef d’unité E5</w:t>
                </w:r>
              </w:p>
            </w:sdtContent>
          </w:sdt>
          <w:p w14:paraId="32DD8032" w14:textId="297B13D5" w:rsidR="00377580" w:rsidRPr="001D3EEC" w:rsidRDefault="0067790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92B34">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57187">
                      <w:rPr>
                        <w:bCs/>
                        <w:lang w:val="fr-BE" w:eastAsia="en-GB"/>
                      </w:rPr>
                      <w:t>2025</w:t>
                    </w:r>
                  </w:sdtContent>
                </w:sdt>
              </w:sdtContent>
            </w:sdt>
            <w:r w:rsidR="00377580" w:rsidRPr="001D3EEC">
              <w:rPr>
                <w:bCs/>
                <w:lang w:val="fr-BE" w:eastAsia="en-GB"/>
              </w:rPr>
              <w:t xml:space="preserve"> </w:t>
            </w:r>
          </w:p>
          <w:p w14:paraId="768BBE26" w14:textId="0F15E45D" w:rsidR="00377580" w:rsidRPr="001D3EEC" w:rsidRDefault="0067790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92B34">
                  <w:rPr>
                    <w:bCs/>
                    <w:lang w:val="fr-BE" w:eastAsia="en-GB"/>
                  </w:rPr>
                  <w:t>1-2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92B3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12DB06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D91FEA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7790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7790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7790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0BC7B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B1B9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6E656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AF12A5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677906">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E4EBEB6" w:rsidR="001A0074" w:rsidRPr="00092B34" w:rsidRDefault="00092B34" w:rsidP="001A0074">
          <w:pPr>
            <w:rPr>
              <w:lang w:val="fr-BE" w:eastAsia="en-GB"/>
            </w:rPr>
          </w:pPr>
          <w:r w:rsidRPr="00092B34">
            <w:rPr>
              <w:lang w:val="fr-BE" w:eastAsia="en-GB"/>
            </w:rPr>
            <w:t xml:space="preserve">Les unités antitrust de la </w:t>
          </w:r>
          <w:r w:rsidR="00DB58E1">
            <w:rPr>
              <w:lang w:val="fr-BE" w:eastAsia="en-GB"/>
            </w:rPr>
            <w:t>D</w:t>
          </w:r>
          <w:r w:rsidRPr="00092B34">
            <w:rPr>
              <w:lang w:val="fr-BE" w:eastAsia="en-GB"/>
            </w:rPr>
            <w:t xml:space="preserve">irection E de la DG </w:t>
          </w:r>
          <w:r w:rsidR="00DB58E1">
            <w:rPr>
              <w:lang w:val="fr-BE" w:eastAsia="en-GB"/>
            </w:rPr>
            <w:t>de la c</w:t>
          </w:r>
          <w:r w:rsidRPr="00092B34">
            <w:rPr>
              <w:lang w:val="fr-BE" w:eastAsia="en-GB"/>
            </w:rPr>
            <w:t xml:space="preserve">oncurrence sont chargées d'appliquer le droit </w:t>
          </w:r>
          <w:r w:rsidR="00DB58E1">
            <w:rPr>
              <w:lang w:val="fr-BE" w:eastAsia="en-GB"/>
            </w:rPr>
            <w:t xml:space="preserve">de l’UE en matière </w:t>
          </w:r>
          <w:r w:rsidR="00ED0323">
            <w:rPr>
              <w:lang w:val="fr-BE" w:eastAsia="en-GB"/>
            </w:rPr>
            <w:t xml:space="preserve">d’antitrust </w:t>
          </w:r>
          <w:r w:rsidRPr="00092B34">
            <w:rPr>
              <w:lang w:val="fr-BE" w:eastAsia="en-GB"/>
            </w:rPr>
            <w:t>(art. 101 et art. 102 du TFUE, seul ou avec l'article 106 du TFUE ou l'article 4, paragraphe 3, du TUE) et de veiller à ce que la réglementation sectorielle soit conçue et mise en œuvre de manière à favoriser la concurrence.</w:t>
          </w:r>
        </w:p>
      </w:sdtContent>
    </w:sdt>
    <w:p w14:paraId="30B422AA" w14:textId="77777777" w:rsidR="00301CA3" w:rsidRPr="00092B3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B892311" w14:textId="6F219176" w:rsidR="00FB3ED3" w:rsidRPr="00FB3ED3" w:rsidRDefault="00E77371" w:rsidP="00FB3ED3">
          <w:pPr>
            <w:rPr>
              <w:lang w:val="fr-BE" w:eastAsia="en-GB"/>
            </w:rPr>
          </w:pPr>
          <w:r>
            <w:rPr>
              <w:lang w:val="fr-BE" w:eastAsia="en-GB"/>
            </w:rPr>
            <w:t>En</w:t>
          </w:r>
          <w:r w:rsidR="00FB3ED3" w:rsidRPr="00FB3ED3">
            <w:rPr>
              <w:lang w:val="fr-BE" w:eastAsia="en-GB"/>
            </w:rPr>
            <w:t xml:space="preserve"> premier lieu, l’emploi concerne les chaînes d’approvisionnement en </w:t>
          </w:r>
          <w:r w:rsidR="00FB3ED3">
            <w:rPr>
              <w:lang w:val="fr-BE" w:eastAsia="en-GB"/>
            </w:rPr>
            <w:t>produits</w:t>
          </w:r>
          <w:r w:rsidR="00FB3ED3" w:rsidRPr="00FB3ED3">
            <w:rPr>
              <w:lang w:val="fr-BE" w:eastAsia="en-GB"/>
            </w:rPr>
            <w:t xml:space="preserve"> alimentaires et autres biens de consommation courante (tels que les produits d</w:t>
          </w:r>
          <w:r w:rsidR="00FB3ED3">
            <w:rPr>
              <w:lang w:val="fr-BE" w:eastAsia="en-GB"/>
            </w:rPr>
            <w:t>’hygiène et d’entretien</w:t>
          </w:r>
          <w:r w:rsidR="00FB3ED3" w:rsidRPr="00FB3ED3">
            <w:rPr>
              <w:lang w:val="fr-BE" w:eastAsia="en-GB"/>
            </w:rPr>
            <w:t xml:space="preserve">). Le titulaire du poste travaillera en tant que membre d’équipes chargées des affaires </w:t>
          </w:r>
          <w:r w:rsidR="00C46B3E">
            <w:rPr>
              <w:lang w:val="fr-BE" w:eastAsia="en-GB"/>
            </w:rPr>
            <w:t xml:space="preserve">antitrust </w:t>
          </w:r>
          <w:r w:rsidR="00FB3ED3" w:rsidRPr="00FB3ED3">
            <w:rPr>
              <w:lang w:val="fr-BE" w:eastAsia="en-GB"/>
            </w:rPr>
            <w:t xml:space="preserve">et des questions de politique concernant les enquêtes et les activités réglementaires aux différents niveaux de ces chaînes d’approvisionnement, y compris la production et l’approvisionnement agricoles (dans les exploitations agricoles et dans les coopératives), la transformation, la fabrication (de marques </w:t>
          </w:r>
          <w:r w:rsidR="00026A35">
            <w:rPr>
              <w:lang w:val="fr-BE" w:eastAsia="en-GB"/>
            </w:rPr>
            <w:t xml:space="preserve">nationales </w:t>
          </w:r>
          <w:r w:rsidR="00FB3ED3" w:rsidRPr="00FB3ED3">
            <w:rPr>
              <w:lang w:val="fr-BE" w:eastAsia="en-GB"/>
            </w:rPr>
            <w:t xml:space="preserve">et de marques de distributeur), le commerce de gros et de détail (par exemple dans les </w:t>
          </w:r>
          <w:r w:rsidR="00026A35">
            <w:rPr>
              <w:lang w:val="fr-BE" w:eastAsia="en-GB"/>
            </w:rPr>
            <w:t xml:space="preserve"> chaînes</w:t>
          </w:r>
          <w:r w:rsidR="00FB3ED3" w:rsidRPr="00FB3ED3">
            <w:rPr>
              <w:lang w:val="fr-BE" w:eastAsia="en-GB"/>
            </w:rPr>
            <w:t xml:space="preserve"> de supermarchés). </w:t>
          </w:r>
        </w:p>
        <w:p w14:paraId="615E8A5E" w14:textId="2A6ADE8E" w:rsidR="00FB3ED3" w:rsidRPr="00FB3ED3" w:rsidRDefault="00FB3ED3" w:rsidP="00FB3ED3">
          <w:pPr>
            <w:rPr>
              <w:lang w:val="fr-BE" w:eastAsia="en-GB"/>
            </w:rPr>
          </w:pPr>
          <w:r w:rsidRPr="00FB3ED3">
            <w:rPr>
              <w:lang w:val="fr-BE" w:eastAsia="en-GB"/>
            </w:rPr>
            <w:t>Le titulaire du poste devrait pouvoir participer à l’élaboration ou à l’analyse d’affaires</w:t>
          </w:r>
          <w:r w:rsidR="00C46B3E">
            <w:rPr>
              <w:lang w:val="fr-BE" w:eastAsia="en-GB"/>
            </w:rPr>
            <w:t xml:space="preserve"> antitrust </w:t>
          </w:r>
          <w:r w:rsidRPr="00FB3ED3">
            <w:rPr>
              <w:lang w:val="fr-BE" w:eastAsia="en-GB"/>
            </w:rPr>
            <w:t xml:space="preserve">existantes et nouvelles dans les chaînes d’approvisionnement alimentaire. En fonction de la charge de travail et à un stade ultérieur, le titulaire du poste pourrait également travailler sur d’autres secteurs antitrust tels que les biens de consommation, les industries de base et l’industrie manufacturière. </w:t>
          </w:r>
        </w:p>
        <w:p w14:paraId="02EF23D3" w14:textId="60E8B18B" w:rsidR="00FB3ED3" w:rsidRPr="00FB3ED3" w:rsidRDefault="00FB3ED3" w:rsidP="00FB3ED3">
          <w:pPr>
            <w:rPr>
              <w:lang w:val="fr-BE" w:eastAsia="en-GB"/>
            </w:rPr>
          </w:pPr>
          <w:r w:rsidRPr="00FB3ED3">
            <w:rPr>
              <w:lang w:val="fr-BE" w:eastAsia="en-GB"/>
            </w:rPr>
            <w:t xml:space="preserve">Le titulaire du poste devrait également être en mesure de participer aux travaux de sensibilisation, de réglementation et d’élaboration des politiques. Il/elle sera également chargé(e) des activités de surveillance du marché et de la liaison avec les autorités de concurrence des États membres ainsi qu’avec d’autres services de la Commission.  </w:t>
          </w:r>
        </w:p>
        <w:p w14:paraId="3B1D2FA2" w14:textId="0FC8E47E" w:rsidR="001A0074" w:rsidRPr="00C46B3E" w:rsidRDefault="00FB3ED3" w:rsidP="006B3719">
          <w:r w:rsidRPr="00FB3ED3">
            <w:rPr>
              <w:lang w:val="fr-BE" w:eastAsia="en-GB"/>
            </w:rPr>
            <w:t>Nous proposons des travaux intéressants et variés dans un environnement ouvert, informel et stimulant.</w:t>
          </w:r>
        </w:p>
      </w:sdtContent>
    </w:sdt>
    <w:p w14:paraId="3D69C09B" w14:textId="77777777" w:rsidR="00301CA3" w:rsidRPr="00ED032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D076309" w:rsidR="001A0074" w:rsidRPr="00C46B3E" w:rsidRDefault="00DB58E1" w:rsidP="0053405E">
          <w:pPr>
            <w:pStyle w:val="ListNumber"/>
            <w:numPr>
              <w:ilvl w:val="0"/>
              <w:numId w:val="0"/>
            </w:numPr>
            <w:rPr>
              <w:lang w:val="fr-BE" w:eastAsia="en-GB"/>
            </w:rPr>
          </w:pPr>
          <w:r>
            <w:rPr>
              <w:lang w:val="fr-BE" w:eastAsia="en-GB"/>
            </w:rPr>
            <w:t xml:space="preserve">Nous recherchons </w:t>
          </w:r>
          <w:r w:rsidR="00C46B3E">
            <w:rPr>
              <w:lang w:val="fr-BE" w:eastAsia="en-GB"/>
            </w:rPr>
            <w:t>une personne ayant une formation en droit ou en économie, ou</w:t>
          </w:r>
          <w:r>
            <w:rPr>
              <w:lang w:val="fr-BE" w:eastAsia="en-GB"/>
            </w:rPr>
            <w:t xml:space="preserve"> </w:t>
          </w:r>
          <w:r w:rsidR="00C46B3E">
            <w:rPr>
              <w:lang w:val="fr-BE" w:eastAsia="en-GB"/>
            </w:rPr>
            <w:t>une expérience dans le domaine de la concurrence ou d</w:t>
          </w:r>
          <w:r w:rsidR="00946CF9">
            <w:rPr>
              <w:lang w:val="fr-BE" w:eastAsia="en-GB"/>
            </w:rPr>
            <w:t>ans</w:t>
          </w:r>
          <w:r w:rsidR="00C46B3E">
            <w:rPr>
              <w:lang w:val="fr-BE" w:eastAsia="en-GB"/>
            </w:rPr>
            <w:t xml:space="preserve"> l’analyse </w:t>
          </w:r>
          <w:r w:rsidR="00946CF9">
            <w:rPr>
              <w:lang w:val="fr-BE" w:eastAsia="en-GB"/>
            </w:rPr>
            <w:t>commerciale</w:t>
          </w:r>
          <w:r w:rsidR="00C46B3E">
            <w:rPr>
              <w:lang w:val="fr-BE" w:eastAsia="en-GB"/>
            </w:rPr>
            <w:t xml:space="preserve"> de l’alimentation</w:t>
          </w:r>
          <w:r>
            <w:rPr>
              <w:lang w:val="fr-BE" w:eastAsia="en-GB"/>
            </w:rPr>
            <w:t>/</w:t>
          </w:r>
          <w:r w:rsidR="00C46B3E">
            <w:rPr>
              <w:lang w:val="fr-BE" w:eastAsia="en-GB"/>
            </w:rPr>
            <w:t xml:space="preserve">agriculture. </w:t>
          </w:r>
          <w:r w:rsidR="00C46B3E" w:rsidRPr="00C46B3E">
            <w:rPr>
              <w:lang w:val="fr-BE" w:eastAsia="en-GB"/>
            </w:rPr>
            <w:t xml:space="preserve">Ce poste requiert d’excellentes capacités d’analyse et de rédaction, une très bonne communication orale, un esprit d’équipe, un bon sens de l’initiative, </w:t>
          </w:r>
          <w:r w:rsidR="00946CF9">
            <w:rPr>
              <w:lang w:val="fr-BE" w:eastAsia="en-GB"/>
            </w:rPr>
            <w:t xml:space="preserve">une </w:t>
          </w:r>
          <w:r w:rsidR="004F5A2A">
            <w:rPr>
              <w:lang w:val="fr-BE" w:eastAsia="en-GB"/>
            </w:rPr>
            <w:t xml:space="preserve">aptitude </w:t>
          </w:r>
          <w:r w:rsidR="00946CF9">
            <w:rPr>
              <w:lang w:val="fr-BE" w:eastAsia="en-GB"/>
            </w:rPr>
            <w:t>à</w:t>
          </w:r>
          <w:r w:rsidR="00C46B3E" w:rsidRPr="00C46B3E">
            <w:rPr>
              <w:lang w:val="fr-BE" w:eastAsia="en-GB"/>
            </w:rPr>
            <w:t xml:space="preserve"> travailler de manière autonome et de fournir des résultats dans les délais,</w:t>
          </w:r>
          <w:r w:rsidR="00946CF9">
            <w:rPr>
              <w:lang w:val="fr-BE" w:eastAsia="en-GB"/>
            </w:rPr>
            <w:t xml:space="preserve"> y compris lorsque les délais sont serrés. </w:t>
          </w:r>
          <w:r w:rsidR="00C46B3E" w:rsidRPr="00C46B3E">
            <w:rPr>
              <w:lang w:val="fr-BE" w:eastAsia="en-GB"/>
            </w:rPr>
            <w:t>Une très bonne connaissance de l’anglais est essentielle.</w:t>
          </w:r>
        </w:p>
      </w:sdtContent>
    </w:sdt>
    <w:p w14:paraId="5D76C15C" w14:textId="77777777" w:rsidR="00F65CC2" w:rsidRPr="00C46B3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3F40A02">
      <w:pPr>
        <w:rPr>
          <w:lang w:eastAsia="en-GB"/>
        </w:rPr>
      </w:pPr>
      <w:r w:rsidRPr="43F40A02">
        <w:rPr>
          <w:u w:val="single"/>
          <w:lang w:eastAsia="en-GB"/>
        </w:rPr>
        <w:t>Employeur :</w:t>
      </w:r>
      <w:r w:rsidR="00443957" w:rsidRPr="43F40A02">
        <w:rPr>
          <w:lang w:eastAsia="en-GB"/>
        </w:rPr>
        <w:t xml:space="preserve"> </w:t>
      </w:r>
      <w:r w:rsidR="000914BF" w:rsidRPr="43F40A02">
        <w:rPr>
          <w:lang w:eastAsia="en-GB"/>
        </w:rPr>
        <w:t xml:space="preserve">être employé par </w:t>
      </w:r>
      <w:r w:rsidR="00443957" w:rsidRPr="43F40A02">
        <w:rPr>
          <w:lang w:eastAsia="en-GB"/>
        </w:rPr>
        <w:t xml:space="preserve">une administration publique nationale, régionale ou locale, ou </w:t>
      </w:r>
      <w:r w:rsidR="000914BF" w:rsidRPr="43F40A02">
        <w:rPr>
          <w:lang w:eastAsia="en-GB"/>
        </w:rPr>
        <w:t>par une organisation intergouvernementale</w:t>
      </w:r>
      <w:r w:rsidR="00443957" w:rsidRPr="43F40A02">
        <w:rPr>
          <w:lang w:eastAsia="en-GB"/>
        </w:rPr>
        <w:t xml:space="preserve"> (OIG); </w:t>
      </w:r>
      <w:r w:rsidR="000914BF" w:rsidRPr="43F40A02">
        <w:rPr>
          <w:lang w:eastAsia="en-GB"/>
        </w:rPr>
        <w:t xml:space="preserve">exceptionnellement et après dérogation, la Commission peut accepter des candidatures </w:t>
      </w:r>
      <w:r w:rsidR="00866E7F" w:rsidRPr="43F40A02">
        <w:rPr>
          <w:lang w:eastAsia="en-GB"/>
        </w:rPr>
        <w:t>lorsque votre</w:t>
      </w:r>
      <w:r w:rsidR="004D3B51" w:rsidRPr="43F40A02">
        <w:rPr>
          <w:lang w:eastAsia="en-GB"/>
        </w:rPr>
        <w:t xml:space="preserve"> </w:t>
      </w:r>
      <w:r w:rsidR="000914BF" w:rsidRPr="43F40A02">
        <w:rPr>
          <w:lang w:eastAsia="en-GB"/>
        </w:rPr>
        <w:t xml:space="preserve">employeur </w:t>
      </w:r>
      <w:r w:rsidR="00866E7F" w:rsidRPr="43F40A02">
        <w:rPr>
          <w:lang w:eastAsia="en-GB"/>
        </w:rPr>
        <w:t>est un organisme</w:t>
      </w:r>
      <w:r w:rsidR="004D3B51" w:rsidRPr="43F40A02">
        <w:rPr>
          <w:lang w:eastAsia="en-GB"/>
        </w:rPr>
        <w:t xml:space="preserve"> </w:t>
      </w:r>
      <w:r w:rsidR="000914BF" w:rsidRPr="43F40A02">
        <w:rPr>
          <w:lang w:eastAsia="en-GB"/>
        </w:rPr>
        <w:t>du secteur public (e.g. agence ou institut de régularisation)</w:t>
      </w:r>
      <w:r w:rsidR="006F23BA" w:rsidRPr="43F40A02">
        <w:rPr>
          <w:lang w:eastAsia="en-GB"/>
        </w:rPr>
        <w:t xml:space="preserve">, </w:t>
      </w:r>
      <w:r w:rsidR="000914BF" w:rsidRPr="43F40A02">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6A35"/>
    <w:rsid w:val="00080A71"/>
    <w:rsid w:val="00082783"/>
    <w:rsid w:val="000914BF"/>
    <w:rsid w:val="00092B34"/>
    <w:rsid w:val="00097587"/>
    <w:rsid w:val="001A0074"/>
    <w:rsid w:val="001D3EEC"/>
    <w:rsid w:val="00215A56"/>
    <w:rsid w:val="0028413D"/>
    <w:rsid w:val="002841B7"/>
    <w:rsid w:val="002A6E30"/>
    <w:rsid w:val="002B37EB"/>
    <w:rsid w:val="00301CA3"/>
    <w:rsid w:val="00377580"/>
    <w:rsid w:val="00394581"/>
    <w:rsid w:val="00394D99"/>
    <w:rsid w:val="00443957"/>
    <w:rsid w:val="00462268"/>
    <w:rsid w:val="004A4BB7"/>
    <w:rsid w:val="004D3B51"/>
    <w:rsid w:val="004F5A2A"/>
    <w:rsid w:val="0053405E"/>
    <w:rsid w:val="00556CBD"/>
    <w:rsid w:val="00677906"/>
    <w:rsid w:val="006A1CB2"/>
    <w:rsid w:val="006B3719"/>
    <w:rsid w:val="006B47B6"/>
    <w:rsid w:val="006F23BA"/>
    <w:rsid w:val="0074301E"/>
    <w:rsid w:val="007A10AA"/>
    <w:rsid w:val="007A1396"/>
    <w:rsid w:val="007B5FAE"/>
    <w:rsid w:val="007E131B"/>
    <w:rsid w:val="007E4F35"/>
    <w:rsid w:val="008241B0"/>
    <w:rsid w:val="008315CD"/>
    <w:rsid w:val="00866E7F"/>
    <w:rsid w:val="008A0FF3"/>
    <w:rsid w:val="009013DC"/>
    <w:rsid w:val="0092295D"/>
    <w:rsid w:val="00946CF9"/>
    <w:rsid w:val="00A14AB9"/>
    <w:rsid w:val="00A65B97"/>
    <w:rsid w:val="00A917BE"/>
    <w:rsid w:val="00AB1B91"/>
    <w:rsid w:val="00B31DC8"/>
    <w:rsid w:val="00B566C1"/>
    <w:rsid w:val="00BF389A"/>
    <w:rsid w:val="00C46B3E"/>
    <w:rsid w:val="00C518F5"/>
    <w:rsid w:val="00C57187"/>
    <w:rsid w:val="00D703FC"/>
    <w:rsid w:val="00D82B48"/>
    <w:rsid w:val="00D9028A"/>
    <w:rsid w:val="00DB58E1"/>
    <w:rsid w:val="00DC5C83"/>
    <w:rsid w:val="00E0579E"/>
    <w:rsid w:val="00E05836"/>
    <w:rsid w:val="00E5708E"/>
    <w:rsid w:val="00E77371"/>
    <w:rsid w:val="00E850B7"/>
    <w:rsid w:val="00E927FE"/>
    <w:rsid w:val="00EC061E"/>
    <w:rsid w:val="00ED0323"/>
    <w:rsid w:val="00F65CC2"/>
    <w:rsid w:val="00FB3ED3"/>
    <w:rsid w:val="43F40A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A1C04D4"/>
    <w:multiLevelType w:val="multilevel"/>
    <w:tmpl w:val="BB08D3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6341658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33CC5"/>
    <w:rsid w:val="00CB23CA"/>
    <w:rsid w:val="00D9028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EB688328-5B07-4942-A7A3-EA53981F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1167</Words>
  <Characters>6656</Characters>
  <Application>Microsoft Office Word</Application>
  <DocSecurity>0</DocSecurity>
  <PresentationFormat>Microsoft Word 14.0</PresentationFormat>
  <Lines>55</Lines>
  <Paragraphs>15</Paragraphs>
  <ScaleCrop>true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2024-11-07T15:52:00Z</dcterms:created>
  <dcterms:modified xsi:type="dcterms:W3CDTF">2025-03-13T16:44:00Z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