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F760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F760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F760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F760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F760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F76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7029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956C546" w:rsidR="00377580" w:rsidRPr="00080A71" w:rsidRDefault="0007029E" w:rsidP="005F6927">
                <w:pPr>
                  <w:tabs>
                    <w:tab w:val="left" w:pos="426"/>
                  </w:tabs>
                  <w:rPr>
                    <w:bCs/>
                    <w:lang w:val="en-IE" w:eastAsia="en-GB"/>
                  </w:rPr>
                </w:pPr>
                <w:r>
                  <w:rPr>
                    <w:bCs/>
                    <w:lang w:val="fr-BE" w:eastAsia="en-GB"/>
                  </w:rPr>
                  <w:t>B1</w:t>
                </w:r>
              </w:p>
            </w:tc>
          </w:sdtContent>
        </w:sdt>
      </w:tr>
      <w:tr w:rsidR="00377580" w:rsidRPr="0007029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977866371"/>
                <w:placeholder>
                  <w:docPart w:val="88311E57E1704442AE02DBDE76FE919A"/>
                </w:placeholder>
              </w:sdtPr>
              <w:sdtEndPr>
                <w:rPr>
                  <w:lang w:val="en-IE"/>
                </w:rPr>
              </w:sdtEndPr>
              <w:sdtContent>
                <w:tc>
                  <w:tcPr>
                    <w:tcW w:w="5491" w:type="dxa"/>
                  </w:tcPr>
                  <w:p w14:paraId="51C87C16" w14:textId="3B6BCB68" w:rsidR="00377580" w:rsidRPr="00080A71" w:rsidRDefault="00A203DF" w:rsidP="005F6927">
                    <w:pPr>
                      <w:tabs>
                        <w:tab w:val="left" w:pos="426"/>
                      </w:tabs>
                      <w:rPr>
                        <w:bCs/>
                        <w:lang w:val="en-IE" w:eastAsia="en-GB"/>
                      </w:rPr>
                    </w:pPr>
                    <w:r w:rsidRPr="002F2F93">
                      <w:rPr>
                        <w:bCs/>
                        <w:lang w:eastAsia="en-GB"/>
                      </w:rPr>
                      <w:t xml:space="preserve">job n° </w:t>
                    </w:r>
                    <w:hyperlink r:id="rId14" w:history="1">
                      <w:r w:rsidRPr="002F2F93">
                        <w:rPr>
                          <w:rStyle w:val="Hyperlink"/>
                          <w:bCs/>
                          <w:lang w:eastAsia="en-GB"/>
                        </w:rPr>
                        <w:t>56691</w:t>
                      </w:r>
                    </w:hyperlink>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E5FDCC3" w:rsidR="00377580" w:rsidRPr="00080A71" w:rsidRDefault="00A203DF" w:rsidP="005F6927">
                <w:pPr>
                  <w:tabs>
                    <w:tab w:val="left" w:pos="426"/>
                  </w:tabs>
                  <w:rPr>
                    <w:bCs/>
                    <w:lang w:val="en-IE" w:eastAsia="en-GB"/>
                  </w:rPr>
                </w:pPr>
                <w:r>
                  <w:rPr>
                    <w:bCs/>
                    <w:lang w:val="fr-BE" w:eastAsia="en-GB"/>
                  </w:rPr>
                  <w:t>Marco Chirullo</w:t>
                </w:r>
              </w:p>
            </w:sdtContent>
          </w:sdt>
          <w:p w14:paraId="32DD8032" w14:textId="79C8DC99" w:rsidR="00377580" w:rsidRPr="001D3EEC" w:rsidRDefault="004F760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7029E">
                  <w:rPr>
                    <w:bCs/>
                    <w:lang w:val="fr-BE" w:eastAsia="en-GB"/>
                  </w:rPr>
                  <w:t>Octobre 2025</w:t>
                </w:r>
              </w:sdtContent>
            </w:sdt>
            <w:r w:rsidR="00377580" w:rsidRPr="001D3EEC">
              <w:rPr>
                <w:bCs/>
                <w:lang w:val="fr-BE" w:eastAsia="en-GB"/>
              </w:rPr>
              <w:t xml:space="preserve"> </w:t>
            </w:r>
          </w:p>
          <w:p w14:paraId="768BBE26" w14:textId="591C818E" w:rsidR="00377580" w:rsidRPr="001D3EEC" w:rsidRDefault="004F760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7029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7029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36DF06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val="en-GB" w:eastAsia="en-GB"/>
              </w:rPr>
              <w:object w:dxaOrig="225" w:dyaOrig="225" w14:anchorId="70119E70">
                <v:shape id="_x0000_i1039" type="#_x0000_t75" style="width:108pt;height:21.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73BB9BF"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F760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F760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F760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72CD61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1.5pt" o:ole="">
                  <v:imagedata r:id="rId21" o:title=""/>
                </v:shape>
                <w:control r:id="rId22" w:name="OptionButton5" w:shapeid="_x0000_i1043"/>
              </w:object>
            </w:r>
          </w:p>
        </w:tc>
      </w:tr>
      <w:tr w:rsidR="00E850B7" w:rsidRPr="007014F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F98ADF9"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5pt" o:ole="">
                  <v:imagedata r:id="rId23" o:title=""/>
                </v:shape>
                <w:control r:id="rId24" w:name="OptionButton2" w:shapeid="_x0000_i1045"/>
              </w:object>
            </w:r>
            <w:r>
              <w:rPr>
                <w:bCs/>
                <w:lang w:val="en-GB" w:eastAsia="en-GB"/>
              </w:rPr>
              <w:object w:dxaOrig="225" w:dyaOrig="225" w14:anchorId="7A15FAEE">
                <v:shape id="_x0000_i1047" type="#_x0000_t75" style="width:108pt;height:21.5pt" o:ole="">
                  <v:imagedata r:id="rId25" o:title=""/>
                </v:shape>
                <w:control r:id="rId26" w:name="OptionButton3" w:shapeid="_x0000_i1047"/>
              </w:object>
            </w:r>
          </w:p>
          <w:p w14:paraId="63DD2FA8" w14:textId="594AF30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7014F4" w:rsidRPr="00D5722F">
                  <w:rPr>
                    <w:bCs/>
                    <w:lang w:val="en-I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3924B04" w14:textId="77777777" w:rsidR="004F7600" w:rsidRDefault="007014F4" w:rsidP="0007029E">
          <w:pPr>
            <w:rPr>
              <w:lang w:eastAsia="en-GB"/>
            </w:rPr>
          </w:pPr>
          <w:r w:rsidRPr="007014F4">
            <w:rPr>
              <w:lang w:eastAsia="en-GB"/>
            </w:rPr>
            <w:t>Au sein de la Commission européenne, la DG Commerce et sécurité économique définit, dirige et met en œuvre la politique commerciale et de sécurité économique de l’Union. La politique commerciale de l’UE est une compétence exclusive de l’U</w:t>
          </w:r>
          <w:r>
            <w:rPr>
              <w:lang w:eastAsia="en-GB"/>
            </w:rPr>
            <w:t xml:space="preserve">nion européenne. </w:t>
          </w:r>
        </w:p>
        <w:p w14:paraId="552697FD" w14:textId="77777777" w:rsidR="004F7600" w:rsidRDefault="007014F4" w:rsidP="0007029E">
          <w:pPr>
            <w:rPr>
              <w:lang w:eastAsia="en-GB"/>
            </w:rPr>
          </w:pPr>
          <w:r w:rsidRPr="007014F4">
            <w:rPr>
              <w:lang w:eastAsia="en-GB"/>
            </w:rPr>
            <w:t xml:space="preserve">L’unité </w:t>
          </w:r>
          <w:r w:rsidR="004F7600">
            <w:rPr>
              <w:lang w:eastAsia="en-GB"/>
            </w:rPr>
            <w:t xml:space="preserve">Trade B.1, Extrême Orient, </w:t>
          </w:r>
          <w:r w:rsidRPr="007014F4">
            <w:rPr>
              <w:lang w:eastAsia="en-GB"/>
            </w:rPr>
            <w:t xml:space="preserve">est composée de 13 collègues, qui travaillent en étroite collaboration avec leurs </w:t>
          </w:r>
          <w:r w:rsidR="004F7600">
            <w:rPr>
              <w:lang w:eastAsia="en-GB"/>
            </w:rPr>
            <w:t xml:space="preserve">11 </w:t>
          </w:r>
          <w:r w:rsidRPr="007014F4">
            <w:rPr>
              <w:lang w:eastAsia="en-GB"/>
            </w:rPr>
            <w:t>collègues des sections commerciales de Séoul, Hong Kong, Taipei, Pékin et Tokyo</w:t>
          </w:r>
          <w:r w:rsidR="004F7600">
            <w:rPr>
              <w:lang w:eastAsia="en-GB"/>
            </w:rPr>
            <w:t xml:space="preserve"> pour </w:t>
          </w:r>
          <w:r w:rsidRPr="007014F4">
            <w:rPr>
              <w:lang w:eastAsia="en-GB"/>
            </w:rPr>
            <w:t>coordonne</w:t>
          </w:r>
          <w:r w:rsidR="004F7600">
            <w:rPr>
              <w:lang w:eastAsia="en-GB"/>
            </w:rPr>
            <w:t>r</w:t>
          </w:r>
          <w:r w:rsidRPr="007014F4">
            <w:rPr>
              <w:lang w:eastAsia="en-GB"/>
            </w:rPr>
            <w:t xml:space="preserve"> toutes les questions de commerce et </w:t>
          </w:r>
          <w:r w:rsidRPr="007014F4">
            <w:rPr>
              <w:lang w:eastAsia="en-GB"/>
            </w:rPr>
            <w:lastRenderedPageBreak/>
            <w:t xml:space="preserve">d’investissement avec l’Extrême-Orient ( Chine, Japon, Corée, Taïwan, Hong Kong, Macao, Mongolie). </w:t>
          </w:r>
        </w:p>
        <w:p w14:paraId="18140A21" w14:textId="5E5ABBCD" w:rsidR="001A0074" w:rsidRPr="004F7600" w:rsidRDefault="007014F4" w:rsidP="001A0074">
          <w:pPr>
            <w:rPr>
              <w:lang w:val="fr-BE" w:eastAsia="en-GB"/>
            </w:rPr>
          </w:pPr>
          <w:r w:rsidRPr="007014F4">
            <w:rPr>
              <w:lang w:eastAsia="en-GB"/>
            </w:rPr>
            <w:t xml:space="preserve">L’unité est responsable de la gestion de toutes les questions bilatérales de commerce et d’investissement entre l’UE et les partenaires commerciaux d’Extrême-Orient, ainsi que de la coordination des contacts de haut niveau. En particulier, nos relations commerciales et économiques avec la Chine et la Corée ont une dimension stratégique importante et nécessitent des relations étroites avec les États membres, le Parlement européen et les </w:t>
          </w:r>
          <w:r w:rsidR="004F7600">
            <w:rPr>
              <w:lang w:eastAsia="en-GB"/>
            </w:rPr>
            <w:t>acteurs</w:t>
          </w:r>
          <w:r w:rsidRPr="007014F4">
            <w:rPr>
              <w:lang w:eastAsia="en-GB"/>
            </w:rPr>
            <w:t xml:space="preserve"> européennes.</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F1D4493" w14:textId="77777777" w:rsidR="0007029E" w:rsidRPr="0007029E" w:rsidRDefault="0007029E" w:rsidP="0007029E">
          <w:pPr>
            <w:rPr>
              <w:lang w:val="fr-BE" w:eastAsia="en-GB"/>
            </w:rPr>
          </w:pPr>
          <w:r w:rsidRPr="0007029E">
            <w:rPr>
              <w:lang w:val="fr-BE" w:eastAsia="en-GB"/>
            </w:rPr>
            <w:t>Chargé(e) de mission - Chine et Corée du Sud</w:t>
          </w:r>
        </w:p>
        <w:p w14:paraId="20DCC3D9" w14:textId="77777777" w:rsidR="0007029E" w:rsidRPr="0007029E" w:rsidRDefault="0007029E" w:rsidP="0007029E">
          <w:pPr>
            <w:rPr>
              <w:lang w:val="fr-BE" w:eastAsia="en-GB"/>
            </w:rPr>
          </w:pPr>
          <w:r w:rsidRPr="0007029E">
            <w:rPr>
              <w:lang w:val="fr-BE" w:eastAsia="en-GB"/>
            </w:rPr>
            <w:t>Un rôle de coordination passionnant au sein de l'équipe Grande Chine (Chine, Hong Kong, Taïwan, Macao, Mongolie), ainsi que dans l'équipe Corée. Il/elle développera une vue d'ensemble des questions substantielles et pratiques affectant les relations commerciales et d'investissement entre l'UE et la Chine et entre l'UE et la Corée du Sud.</w:t>
          </w:r>
        </w:p>
        <w:p w14:paraId="50522CD4" w14:textId="77777777" w:rsidR="0007029E" w:rsidRPr="0007029E" w:rsidRDefault="0007029E" w:rsidP="0007029E">
          <w:pPr>
            <w:rPr>
              <w:lang w:val="en-IE" w:eastAsia="en-GB"/>
            </w:rPr>
          </w:pPr>
          <w:r w:rsidRPr="0007029E">
            <w:rPr>
              <w:lang w:val="en-IE" w:eastAsia="en-GB"/>
            </w:rPr>
            <w:t>Le poste implique :</w:t>
          </w:r>
        </w:p>
        <w:p w14:paraId="2AA77543" w14:textId="6E36AEDD" w:rsidR="00A203DF" w:rsidRDefault="0007029E" w:rsidP="0007029E">
          <w:pPr>
            <w:numPr>
              <w:ilvl w:val="0"/>
              <w:numId w:val="26"/>
            </w:numPr>
            <w:rPr>
              <w:lang w:val="fr-BE" w:eastAsia="en-GB"/>
            </w:rPr>
          </w:pPr>
          <w:r w:rsidRPr="0007029E">
            <w:rPr>
              <w:lang w:val="fr-BE" w:eastAsia="en-GB"/>
            </w:rPr>
            <w:t>la contribution à la préparation de réunions de haut niveau, de notes d'information et de notes analytiques</w:t>
          </w:r>
          <w:r w:rsidR="00A203DF">
            <w:rPr>
              <w:lang w:val="fr-BE" w:eastAsia="en-GB"/>
            </w:rPr>
            <w:t xml:space="preserve">. </w:t>
          </w:r>
        </w:p>
        <w:p w14:paraId="7B8EA86A" w14:textId="494C05E7" w:rsidR="0007029E" w:rsidRPr="0007029E" w:rsidRDefault="00A203DF" w:rsidP="0007029E">
          <w:pPr>
            <w:numPr>
              <w:ilvl w:val="0"/>
              <w:numId w:val="26"/>
            </w:numPr>
            <w:rPr>
              <w:lang w:val="fr-BE" w:eastAsia="en-GB"/>
            </w:rPr>
          </w:pPr>
          <w:r>
            <w:rPr>
              <w:lang w:val="fr-BE" w:eastAsia="en-GB"/>
            </w:rPr>
            <w:t xml:space="preserve">la contribution </w:t>
          </w:r>
          <w:r w:rsidR="0007029E" w:rsidRPr="0007029E">
            <w:rPr>
              <w:lang w:val="fr-BE" w:eastAsia="en-GB"/>
            </w:rPr>
            <w:t>au développement de notre politique commerciale et d'investissement sur la Chine et la Corée du Sud.</w:t>
          </w:r>
        </w:p>
        <w:p w14:paraId="2ADFDDD3" w14:textId="77777777" w:rsidR="0007029E" w:rsidRPr="0007029E" w:rsidRDefault="0007029E" w:rsidP="0007029E">
          <w:pPr>
            <w:numPr>
              <w:ilvl w:val="0"/>
              <w:numId w:val="26"/>
            </w:numPr>
            <w:rPr>
              <w:lang w:val="fr-BE" w:eastAsia="en-GB"/>
            </w:rPr>
          </w:pPr>
          <w:r w:rsidRPr="0007029E">
            <w:rPr>
              <w:lang w:val="fr-BE" w:eastAsia="en-GB"/>
            </w:rPr>
            <w:t>la coordination avec les autres services de la Commission, le Service européen pour l'action extérieure et les délégations de l'UE en Chine et en Corée du Sud.</w:t>
          </w:r>
        </w:p>
        <w:p w14:paraId="694DB01B" w14:textId="77777777" w:rsidR="0007029E" w:rsidRPr="0007029E" w:rsidRDefault="0007029E" w:rsidP="0007029E">
          <w:pPr>
            <w:numPr>
              <w:ilvl w:val="0"/>
              <w:numId w:val="26"/>
            </w:numPr>
            <w:rPr>
              <w:lang w:val="fr-BE" w:eastAsia="en-GB"/>
            </w:rPr>
          </w:pPr>
          <w:r w:rsidRPr="0007029E">
            <w:rPr>
              <w:lang w:val="fr-BE" w:eastAsia="en-GB"/>
            </w:rPr>
            <w:t>la participation à des réunions avec le Commissaire européen au Commerce et à la Sécurité économique ainsi qu'avec la direction intermédiaire/supérieure sur une base régulière.</w:t>
          </w:r>
        </w:p>
        <w:p w14:paraId="3B1D2FA2" w14:textId="7FAC516E" w:rsidR="001A0074" w:rsidRPr="00BF6E7A" w:rsidRDefault="0007029E" w:rsidP="001A0074">
          <w:pPr>
            <w:rPr>
              <w:lang w:val="fr-BE" w:eastAsia="en-GB"/>
            </w:rPr>
          </w:pPr>
          <w:r w:rsidRPr="0007029E">
            <w:rPr>
              <w:lang w:val="fr-BE" w:eastAsia="en-GB"/>
            </w:rPr>
            <w:t>Il implique également des contacts réguliers avec les États membres, le Parlement européen, les parties prenantes européennes ainsi que des experts sur les relations UE-Chine et UE-Corée du Sud.</w:t>
          </w:r>
        </w:p>
      </w:sdtContent>
    </w:sdt>
    <w:p w14:paraId="3D69C09B" w14:textId="77777777" w:rsidR="00301CA3" w:rsidRPr="00BF6E7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6A1D7C8" w14:textId="6E865098" w:rsidR="00A203DF" w:rsidRPr="00A203DF" w:rsidRDefault="00A203DF" w:rsidP="00A203DF">
          <w:pPr>
            <w:pStyle w:val="ListNumber"/>
            <w:numPr>
              <w:ilvl w:val="0"/>
              <w:numId w:val="0"/>
            </w:numPr>
            <w:ind w:left="709" w:hanging="709"/>
            <w:rPr>
              <w:lang w:val="fr-BE" w:eastAsia="en-GB"/>
            </w:rPr>
          </w:pPr>
          <w:r w:rsidRPr="00A203DF">
            <w:rPr>
              <w:lang w:val="fr-BE" w:eastAsia="en-GB"/>
            </w:rPr>
            <w:t>Nous recherchons un candidat dynamique</w:t>
          </w:r>
          <w:r w:rsidR="004F7600">
            <w:rPr>
              <w:lang w:val="fr-BE" w:eastAsia="en-GB"/>
            </w:rPr>
            <w:t>, flexible et motivé</w:t>
          </w:r>
          <w:r w:rsidRPr="00A203DF">
            <w:rPr>
              <w:lang w:val="fr-BE" w:eastAsia="en-GB"/>
            </w:rPr>
            <w:t xml:space="preserve"> qui sera chargé de :</w:t>
          </w:r>
        </w:p>
        <w:p w14:paraId="39E00C5E" w14:textId="77777777" w:rsidR="00A203DF" w:rsidRPr="00A203DF" w:rsidRDefault="00A203DF" w:rsidP="00A203DF">
          <w:pPr>
            <w:pStyle w:val="ListNumber"/>
            <w:numPr>
              <w:ilvl w:val="0"/>
              <w:numId w:val="27"/>
            </w:numPr>
            <w:rPr>
              <w:lang w:val="fr-BE" w:eastAsia="en-GB"/>
            </w:rPr>
          </w:pPr>
          <w:r w:rsidRPr="00A203DF">
            <w:rPr>
              <w:lang w:val="fr-BE" w:eastAsia="en-GB"/>
            </w:rPr>
            <w:t>Surveiller et analyser les évolutions du commerce et de l'investissement en Chine/Corée du Sud et rédiger des notes de politique en urgence.</w:t>
          </w:r>
        </w:p>
        <w:p w14:paraId="63473D99" w14:textId="77777777" w:rsidR="00A203DF" w:rsidRPr="00A203DF" w:rsidRDefault="00A203DF" w:rsidP="00A203DF">
          <w:pPr>
            <w:pStyle w:val="ListNumber"/>
            <w:numPr>
              <w:ilvl w:val="0"/>
              <w:numId w:val="27"/>
            </w:numPr>
            <w:rPr>
              <w:lang w:val="fr-BE" w:eastAsia="en-GB"/>
            </w:rPr>
          </w:pPr>
          <w:r w:rsidRPr="00A203DF">
            <w:rPr>
              <w:lang w:val="fr-BE" w:eastAsia="en-GB"/>
            </w:rPr>
            <w:t>Contribuer à l'élaboration et à la coordination de la position de la DG Commerce et Sécurité Économique sur les questions de politique concernant les relations commerciales et d'investissement UE-Chine et UE-Corée du Sud.</w:t>
          </w:r>
        </w:p>
        <w:p w14:paraId="1B427BB1" w14:textId="77777777" w:rsidR="00A203DF" w:rsidRDefault="00A203DF" w:rsidP="00A203DF">
          <w:pPr>
            <w:pStyle w:val="ListNumber"/>
            <w:numPr>
              <w:ilvl w:val="0"/>
              <w:numId w:val="27"/>
            </w:numPr>
            <w:rPr>
              <w:lang w:val="fr-BE" w:eastAsia="en-GB"/>
            </w:rPr>
          </w:pPr>
          <w:r w:rsidRPr="00A203DF">
            <w:rPr>
              <w:lang w:val="fr-BE" w:eastAsia="en-GB"/>
            </w:rPr>
            <w:t>Maintenir des contacts fréquents avec les États membres, les délégations de l'UE, les fonctionnaires de pays tiers, les parties prenantes et d'autres services de la Commission.</w:t>
          </w:r>
        </w:p>
        <w:p w14:paraId="06AEC952" w14:textId="77777777" w:rsidR="00A203DF" w:rsidRDefault="00A203DF" w:rsidP="00A203DF">
          <w:pPr>
            <w:pStyle w:val="ListNumber"/>
            <w:numPr>
              <w:ilvl w:val="0"/>
              <w:numId w:val="27"/>
            </w:numPr>
            <w:rPr>
              <w:lang w:val="fr-BE" w:eastAsia="en-GB"/>
            </w:rPr>
          </w:pPr>
          <w:r w:rsidRPr="00A203DF">
            <w:rPr>
              <w:lang w:val="fr-BE" w:eastAsia="en-GB"/>
            </w:rPr>
            <w:lastRenderedPageBreak/>
            <w:t xml:space="preserve">Le candidat retenu devra avoir un bon sens de l'initiative lui permettant de développer et mettre en œuvre des politiques et des projets. </w:t>
          </w:r>
        </w:p>
        <w:p w14:paraId="7787EC70" w14:textId="77777777" w:rsidR="00A203DF" w:rsidRDefault="00A203DF" w:rsidP="00A203DF">
          <w:pPr>
            <w:pStyle w:val="ListNumber"/>
            <w:numPr>
              <w:ilvl w:val="0"/>
              <w:numId w:val="27"/>
            </w:numPr>
            <w:rPr>
              <w:lang w:val="fr-BE" w:eastAsia="en-GB"/>
            </w:rPr>
          </w:pPr>
          <w:r w:rsidRPr="00A203DF">
            <w:rPr>
              <w:lang w:val="fr-BE" w:eastAsia="en-GB"/>
            </w:rPr>
            <w:t>Il/elle devra avoir une bonne compréhension de la politique commerciale et des instruments de l'UE ainsi que des principaux facteurs dans les relations commerciales et d'investissement avec l'Asie de l'Est.</w:t>
          </w:r>
        </w:p>
        <w:p w14:paraId="71076305" w14:textId="77777777" w:rsidR="00A203DF" w:rsidRDefault="00A203DF" w:rsidP="00A203DF">
          <w:pPr>
            <w:pStyle w:val="ListNumber"/>
            <w:numPr>
              <w:ilvl w:val="0"/>
              <w:numId w:val="27"/>
            </w:numPr>
            <w:rPr>
              <w:lang w:val="fr-BE" w:eastAsia="en-GB"/>
            </w:rPr>
          </w:pPr>
          <w:r w:rsidRPr="00A203DF">
            <w:rPr>
              <w:lang w:val="fr-BE" w:eastAsia="en-GB"/>
            </w:rPr>
            <w:t>Le poste nécessite d'excellentes compétences analytiques, rédactionnelles et organisationnelles. Une coopération et une coordination étroites au sein de la DG Commerce et Sécurité Économique et avec d'autres DG responsables de dossiers connexes, ainsi qu'avec les délégations de l'UE, seront essentielles.</w:t>
          </w:r>
        </w:p>
        <w:p w14:paraId="386EEC44" w14:textId="6A73A17F" w:rsidR="00A203DF" w:rsidRPr="00A203DF" w:rsidRDefault="00A203DF" w:rsidP="00A203DF">
          <w:pPr>
            <w:pStyle w:val="ListNumber"/>
            <w:numPr>
              <w:ilvl w:val="0"/>
              <w:numId w:val="27"/>
            </w:numPr>
            <w:rPr>
              <w:lang w:val="fr-BE" w:eastAsia="en-GB"/>
            </w:rPr>
          </w:pPr>
          <w:r w:rsidRPr="00A203DF">
            <w:rPr>
              <w:lang w:val="fr-BE" w:eastAsia="en-GB"/>
            </w:rPr>
            <w:t>Le candidat retenu devra également faire preuve de polyvalence, de curiosité intellectuelle et d'excellentes compétences interpersonnelles.</w:t>
          </w:r>
        </w:p>
        <w:p w14:paraId="7E409EA7" w14:textId="254134D1" w:rsidR="001A0074" w:rsidRPr="00017FBA" w:rsidRDefault="004F7600" w:rsidP="0053405E">
          <w:pPr>
            <w:pStyle w:val="ListNumber"/>
            <w:numPr>
              <w:ilvl w:val="0"/>
              <w:numId w:val="0"/>
            </w:numPr>
            <w:rPr>
              <w:lang w:val="en-IE" w:eastAsia="en-GB"/>
            </w:rPr>
          </w:pP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D53D9" w14:textId="77777777" w:rsidR="000360CD" w:rsidRDefault="000360CD">
      <w:pPr>
        <w:spacing w:after="0"/>
      </w:pPr>
      <w:r>
        <w:separator/>
      </w:r>
    </w:p>
  </w:endnote>
  <w:endnote w:type="continuationSeparator" w:id="0">
    <w:p w14:paraId="72C1064B" w14:textId="77777777" w:rsidR="000360CD" w:rsidRDefault="000360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08E98" w14:textId="77777777" w:rsidR="000360CD" w:rsidRDefault="000360CD">
      <w:pPr>
        <w:spacing w:after="0"/>
      </w:pPr>
      <w:r>
        <w:separator/>
      </w:r>
    </w:p>
  </w:footnote>
  <w:footnote w:type="continuationSeparator" w:id="0">
    <w:p w14:paraId="3C80EE10" w14:textId="77777777" w:rsidR="000360CD" w:rsidRDefault="000360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3E1424"/>
    <w:multiLevelType w:val="multilevel"/>
    <w:tmpl w:val="B810C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E5D3079"/>
    <w:multiLevelType w:val="multilevel"/>
    <w:tmpl w:val="8500D86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5AF76F30"/>
    <w:multiLevelType w:val="multilevel"/>
    <w:tmpl w:val="ED1CD924"/>
    <w:lvl w:ilvl="0">
      <w:start w:val="1"/>
      <w:numFmt w:val="bullet"/>
      <w:lvlText w:val=""/>
      <w:lvlJc w:val="left"/>
      <w:pPr>
        <w:tabs>
          <w:tab w:val="num" w:pos="709"/>
        </w:tabs>
        <w:ind w:left="709" w:hanging="709"/>
      </w:pPr>
      <w:rPr>
        <w:rFonts w:ascii="Symbol" w:hAnsi="Symbol"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4"/>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7"/>
  </w:num>
  <w:num w:numId="26" w16cid:durableId="1605113790">
    <w:abstractNumId w:val="1"/>
  </w:num>
  <w:num w:numId="27" w16cid:durableId="719132975">
    <w:abstractNumId w:val="15"/>
  </w:num>
  <w:num w:numId="28" w16cid:durableId="127285388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60CD"/>
    <w:rsid w:val="0007029E"/>
    <w:rsid w:val="00080A71"/>
    <w:rsid w:val="000914BF"/>
    <w:rsid w:val="00091ADE"/>
    <w:rsid w:val="00097587"/>
    <w:rsid w:val="00152EAA"/>
    <w:rsid w:val="001A0074"/>
    <w:rsid w:val="001D3EEC"/>
    <w:rsid w:val="00215A56"/>
    <w:rsid w:val="00240CA2"/>
    <w:rsid w:val="0028413D"/>
    <w:rsid w:val="002841B7"/>
    <w:rsid w:val="002A6E30"/>
    <w:rsid w:val="002B37EB"/>
    <w:rsid w:val="002D06FD"/>
    <w:rsid w:val="002E3117"/>
    <w:rsid w:val="00301CA3"/>
    <w:rsid w:val="00342A85"/>
    <w:rsid w:val="0037133C"/>
    <w:rsid w:val="00377580"/>
    <w:rsid w:val="00394581"/>
    <w:rsid w:val="003D5CDB"/>
    <w:rsid w:val="00443957"/>
    <w:rsid w:val="00462268"/>
    <w:rsid w:val="004A4BB7"/>
    <w:rsid w:val="004D3B51"/>
    <w:rsid w:val="004F7600"/>
    <w:rsid w:val="0053405E"/>
    <w:rsid w:val="005560C0"/>
    <w:rsid w:val="00556CBD"/>
    <w:rsid w:val="005732F2"/>
    <w:rsid w:val="005E3B1F"/>
    <w:rsid w:val="006A1CB2"/>
    <w:rsid w:val="006B47B6"/>
    <w:rsid w:val="006F23BA"/>
    <w:rsid w:val="00700B25"/>
    <w:rsid w:val="007014F4"/>
    <w:rsid w:val="0074301E"/>
    <w:rsid w:val="007A10AA"/>
    <w:rsid w:val="007A1396"/>
    <w:rsid w:val="007B5FAE"/>
    <w:rsid w:val="007E131B"/>
    <w:rsid w:val="007E4F35"/>
    <w:rsid w:val="008241B0"/>
    <w:rsid w:val="008315CD"/>
    <w:rsid w:val="00866E7F"/>
    <w:rsid w:val="008A0FF3"/>
    <w:rsid w:val="0092295D"/>
    <w:rsid w:val="00A203DF"/>
    <w:rsid w:val="00A65B97"/>
    <w:rsid w:val="00A917BE"/>
    <w:rsid w:val="00AE6A4B"/>
    <w:rsid w:val="00B31DC8"/>
    <w:rsid w:val="00B566C1"/>
    <w:rsid w:val="00BF389A"/>
    <w:rsid w:val="00BF6E7A"/>
    <w:rsid w:val="00C518F5"/>
    <w:rsid w:val="00CF7F01"/>
    <w:rsid w:val="00D703FC"/>
    <w:rsid w:val="00D7377E"/>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semiHidden/>
    <w:locked/>
    <w:rsid w:val="0007029E"/>
    <w:rPr>
      <w:szCs w:val="24"/>
    </w:rPr>
  </w:style>
  <w:style w:type="character" w:customStyle="1" w:styleId="ts-alignment-element">
    <w:name w:val="ts-alignment-element"/>
    <w:basedOn w:val="DefaultParagraphFont"/>
    <w:rsid w:val="00701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6566">
      <w:bodyDiv w:val="1"/>
      <w:marLeft w:val="0"/>
      <w:marRight w:val="0"/>
      <w:marTop w:val="0"/>
      <w:marBottom w:val="0"/>
      <w:divBdr>
        <w:top w:val="none" w:sz="0" w:space="0" w:color="auto"/>
        <w:left w:val="none" w:sz="0" w:space="0" w:color="auto"/>
        <w:bottom w:val="none" w:sz="0" w:space="0" w:color="auto"/>
        <w:right w:val="none" w:sz="0" w:space="0" w:color="auto"/>
      </w:divBdr>
    </w:div>
    <w:div w:id="512260797">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03079305">
      <w:bodyDiv w:val="1"/>
      <w:marLeft w:val="0"/>
      <w:marRight w:val="0"/>
      <w:marTop w:val="0"/>
      <w:marBottom w:val="0"/>
      <w:divBdr>
        <w:top w:val="none" w:sz="0" w:space="0" w:color="auto"/>
        <w:left w:val="none" w:sz="0" w:space="0" w:color="auto"/>
        <w:bottom w:val="none" w:sz="0" w:space="0" w:color="auto"/>
        <w:right w:val="none" w:sz="0" w:space="0" w:color="auto"/>
      </w:divBdr>
    </w:div>
    <w:div w:id="895623097">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456681635">
      <w:bodyDiv w:val="1"/>
      <w:marLeft w:val="0"/>
      <w:marRight w:val="0"/>
      <w:marTop w:val="0"/>
      <w:marBottom w:val="0"/>
      <w:divBdr>
        <w:top w:val="none" w:sz="0" w:space="0" w:color="auto"/>
        <w:left w:val="none" w:sz="0" w:space="0" w:color="auto"/>
        <w:bottom w:val="none" w:sz="0" w:space="0" w:color="auto"/>
        <w:right w:val="none" w:sz="0" w:space="0" w:color="auto"/>
      </w:divBdr>
    </w:div>
    <w:div w:id="150516542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ntracomm.ec.testa.eu/SYSPER2/jis/jobprofile.do?jobId=56691"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88311E57E1704442AE02DBDE76FE919A"/>
        <w:category>
          <w:name w:val="General"/>
          <w:gallery w:val="placeholder"/>
        </w:category>
        <w:types>
          <w:type w:val="bbPlcHdr"/>
        </w:types>
        <w:behaviors>
          <w:behavior w:val="content"/>
        </w:behaviors>
        <w:guid w:val="{123DAED5-8FD4-4934-A6DC-42A806701330}"/>
      </w:docPartPr>
      <w:docPartBody>
        <w:p w:rsidR="007F37DF" w:rsidRDefault="007F37DF" w:rsidP="007F37DF">
          <w:pPr>
            <w:pStyle w:val="88311E57E1704442AE02DBDE76FE919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B67A45"/>
    <w:multiLevelType w:val="multilevel"/>
    <w:tmpl w:val="FC922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5153849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52EAA"/>
    <w:rsid w:val="002B0A4B"/>
    <w:rsid w:val="002D06FD"/>
    <w:rsid w:val="0037133C"/>
    <w:rsid w:val="00534FB6"/>
    <w:rsid w:val="005E3B1F"/>
    <w:rsid w:val="007818B4"/>
    <w:rsid w:val="007F37DF"/>
    <w:rsid w:val="008F2A96"/>
    <w:rsid w:val="00983F83"/>
    <w:rsid w:val="00AE6A4B"/>
    <w:rsid w:val="00B36F01"/>
    <w:rsid w:val="00CB23CA"/>
    <w:rsid w:val="00CF7F01"/>
    <w:rsid w:val="00D8479F"/>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F37DF"/>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8311E57E1704442AE02DBDE76FE919A">
    <w:name w:val="88311E57E1704442AE02DBDE76FE919A"/>
    <w:rsid w:val="007F37D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B4F2B995-2BC7-4644-8AD5-0C5AB050C88D}"/>
</file>

<file path=docProps/app.xml><?xml version="1.0" encoding="utf-8"?>
<Properties xmlns="http://schemas.openxmlformats.org/officeDocument/2006/extended-properties" xmlns:vt="http://schemas.openxmlformats.org/officeDocument/2006/docPropsVTypes">
  <Template>Eurolook.dotm</Template>
  <TotalTime>6</TotalTime>
  <Pages>4</Pages>
  <Words>1335</Words>
  <Characters>7614</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PYKA Kai-Christine (TRADE)</cp:lastModifiedBy>
  <cp:revision>3</cp:revision>
  <cp:lastPrinted>2023-04-18T07:01:00Z</cp:lastPrinted>
  <dcterms:created xsi:type="dcterms:W3CDTF">2025-06-19T14:51:00Z</dcterms:created>
  <dcterms:modified xsi:type="dcterms:W3CDTF">2025-06-19T15:14:00Z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