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F05F37"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F05F37"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F05F37"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F05F37"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F05F37"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F05F37"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B566C1"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Pr="00080A71" w:rsidR="00377580" w:rsidP="005F6927" w:rsidRDefault="00586B25" w14:paraId="2AA4F572" w14:textId="7BEDABDB">
                <w:pPr>
                  <w:tabs>
                    <w:tab w:val="left" w:pos="426"/>
                  </w:tabs>
                  <w:rPr>
                    <w:bCs/>
                    <w:lang w:val="en-IE" w:eastAsia="en-GB"/>
                  </w:rPr>
                </w:pPr>
                <w:r>
                  <w:rPr>
                    <w:bCs/>
                    <w:lang w:val="fr-BE" w:eastAsia="en-GB"/>
                  </w:rPr>
                  <w:t>DG GROW, unité I1</w:t>
                </w:r>
              </w:p>
            </w:tc>
          </w:sdtContent>
        </w:sdt>
      </w:tr>
      <w:tr w:rsidRPr="00586B25"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rsidRPr="00080A71" w:rsidR="00377580" w:rsidP="005F6927" w:rsidRDefault="00586B25" w14:paraId="51C87C16" w14:textId="6872D7A5">
                <w:pPr>
                  <w:tabs>
                    <w:tab w:val="left" w:pos="426"/>
                  </w:tabs>
                  <w:rPr>
                    <w:bCs/>
                    <w:lang w:val="en-IE" w:eastAsia="en-GB"/>
                  </w:rPr>
                </w:pPr>
                <w:proofErr w:type="spellStart"/>
                <w:r>
                  <w:rPr>
                    <w:bCs/>
                    <w:lang w:val="fr-BE" w:eastAsia="en-GB"/>
                  </w:rPr>
                  <w:t>A</w:t>
                </w:r>
                <w:proofErr w:type="spellEnd"/>
                <w:r>
                  <w:rPr>
                    <w:bCs/>
                    <w:lang w:val="fr-BE" w:eastAsia="en-GB"/>
                  </w:rPr>
                  <w:t xml:space="preserve"> créer</w:t>
                </w:r>
              </w:p>
            </w:tc>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00F05F37" w:rsidP="005F6927" w:rsidRDefault="00F05F37" w14:paraId="031E2D5E" w14:textId="77777777">
            <w:pPr>
              <w:tabs>
                <w:tab w:val="left" w:pos="1697"/>
              </w:tabs>
              <w:ind w:right="-1739"/>
              <w:contextualSpacing/>
              <w:rPr>
                <w:bCs/>
                <w:szCs w:val="24"/>
                <w:lang w:val="fr-BE" w:eastAsia="en-GB"/>
              </w:rPr>
            </w:pPr>
          </w:p>
          <w:p w:rsidRPr="001D3EEC" w:rsidR="00377580" w:rsidP="005F6927" w:rsidRDefault="00377580" w14:paraId="3A297E0D" w14:textId="3168234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34994836"/>
                  <w:placeholder>
                    <w:docPart w:val="02C08C6A535D42C3968B944F85CE6A2A"/>
                  </w:placeholder>
                </w:sdtPr>
                <w:sdtEndPr/>
                <w:sdtContent>
                  <w:p w:rsidRPr="00F05F37" w:rsidR="00586B25" w:rsidP="00F05F37" w:rsidRDefault="00586B25" w14:paraId="0ADD198D" w14:textId="77777777">
                    <w:pPr>
                      <w:tabs>
                        <w:tab w:val="left" w:pos="426"/>
                      </w:tabs>
                      <w:spacing w:after="0"/>
                      <w:rPr>
                        <w:bCs/>
                        <w:lang w:val="es-ES" w:eastAsia="en-GB"/>
                      </w:rPr>
                    </w:pPr>
                    <w:r w:rsidRPr="00F05F37">
                      <w:rPr>
                        <w:bCs/>
                        <w:lang w:val="es-ES" w:eastAsia="en-GB"/>
                      </w:rPr>
                      <w:t xml:space="preserve">Joan </w:t>
                    </w:r>
                    <w:proofErr w:type="spellStart"/>
                    <w:r w:rsidRPr="00F05F37">
                      <w:rPr>
                        <w:bCs/>
                        <w:lang w:val="es-ES" w:eastAsia="en-GB"/>
                      </w:rPr>
                      <w:t>Canton</w:t>
                    </w:r>
                    <w:proofErr w:type="spellEnd"/>
                    <w:r w:rsidRPr="00F05F37">
                      <w:rPr>
                        <w:bCs/>
                        <w:lang w:val="es-ES" w:eastAsia="en-GB"/>
                      </w:rPr>
                      <w:t xml:space="preserve"> </w:t>
                    </w:r>
                    <w:hyperlink w:history="1" r:id="rId14">
                      <w:r w:rsidRPr="00F05F37">
                        <w:rPr>
                          <w:rStyle w:val="Hyperlink"/>
                          <w:bCs/>
                          <w:lang w:val="es-ES" w:eastAsia="en-GB"/>
                        </w:rPr>
                        <w:t>joan.canton@ec.europa.eu</w:t>
                      </w:r>
                    </w:hyperlink>
                  </w:p>
                  <w:p w:rsidR="00377580" w:rsidP="00F05F37" w:rsidRDefault="00586B25" w14:paraId="369CA7C8" w14:textId="5E26D702">
                    <w:pPr>
                      <w:tabs>
                        <w:tab w:val="left" w:pos="426"/>
                      </w:tabs>
                      <w:spacing w:after="0"/>
                      <w:rPr>
                        <w:rStyle w:val="Hyperlink"/>
                        <w:bCs/>
                        <w:lang w:val="en-IE" w:eastAsia="en-GB"/>
                      </w:rPr>
                    </w:pPr>
                    <w:r w:rsidRPr="00F05F37">
                      <w:rPr>
                        <w:bCs/>
                        <w:lang w:val="es-ES" w:eastAsia="en-GB"/>
                      </w:rPr>
                      <w:t xml:space="preserve">Madalina </w:t>
                    </w:r>
                    <w:proofErr w:type="spellStart"/>
                    <w:r w:rsidRPr="00F05F37">
                      <w:rPr>
                        <w:bCs/>
                        <w:lang w:val="es-ES" w:eastAsia="en-GB"/>
                      </w:rPr>
                      <w:t>Ivanica</w:t>
                    </w:r>
                    <w:proofErr w:type="spellEnd"/>
                    <w:r w:rsidRPr="00F05F37">
                      <w:rPr>
                        <w:bCs/>
                        <w:lang w:val="es-ES" w:eastAsia="en-GB"/>
                      </w:rPr>
                      <w:t xml:space="preserve"> </w:t>
                    </w:r>
                    <w:hyperlink w:history="1" r:id="rId15">
                      <w:r w:rsidRPr="00F05F37">
                        <w:rPr>
                          <w:rStyle w:val="Hyperlink"/>
                          <w:bCs/>
                          <w:lang w:val="es-ES" w:eastAsia="en-GB"/>
                        </w:rPr>
                        <w:t>madalina.ivanica@ec.europa.eu</w:t>
                      </w:r>
                    </w:hyperlink>
                  </w:p>
                  <w:p w:rsidRPr="00F05F37" w:rsidR="00F05F37" w:rsidP="00F05F37" w:rsidRDefault="00F05F37" w14:paraId="73774BE3" w14:textId="77777777">
                    <w:pPr>
                      <w:tabs>
                        <w:tab w:val="left" w:pos="426"/>
                      </w:tabs>
                      <w:spacing w:after="0"/>
                      <w:rPr>
                        <w:bCs/>
                        <w:lang w:val="es-ES" w:eastAsia="en-GB"/>
                      </w:rPr>
                    </w:pPr>
                  </w:p>
                </w:sdtContent>
              </w:sdt>
            </w:sdtContent>
          </w:sdt>
          <w:p w:rsidRPr="001D3EEC" w:rsidR="00377580" w:rsidP="005F6927" w:rsidRDefault="00F05F37" w14:paraId="32DD8032" w14:textId="227EBD21">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586B25">
                  <w:rPr>
                    <w:bCs/>
                    <w:lang w:val="fr-BE" w:eastAsia="en-GB"/>
                  </w:rPr>
                  <w:t>4</w:t>
                </w:r>
                <w:r w:rsidRPr="00586B25" w:rsidR="00586B25">
                  <w:rPr>
                    <w:bCs/>
                    <w:vertAlign w:val="superscript"/>
                    <w:lang w:val="fr-BE" w:eastAsia="en-GB"/>
                  </w:rPr>
                  <w:t>ème</w:t>
                </w:r>
                <w:r w:rsidR="00586B25">
                  <w:rPr>
                    <w:bCs/>
                    <w:lang w:val="fr-BE" w:eastAsia="en-GB"/>
                  </w:rPr>
                  <w:t xml:space="preserve"> </w:t>
                </w:r>
              </w:sdtContent>
            </w:sdt>
            <w:r w:rsidRPr="001D3EEC" w:rsidR="00377580">
              <w:rPr>
                <w:bCs/>
                <w:lang w:val="fr-BE" w:eastAsia="en-GB"/>
              </w:rPr>
              <w:t>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586B25">
                      <w:rPr>
                        <w:bCs/>
                        <w:lang w:val="en-IE" w:eastAsia="en-GB"/>
                      </w:rPr>
                      <w:t>2025</w:t>
                    </w:r>
                  </w:sdtContent>
                </w:sdt>
              </w:sdtContent>
            </w:sdt>
            <w:r w:rsidRPr="001D3EEC" w:rsidR="00377580">
              <w:rPr>
                <w:bCs/>
                <w:lang w:val="fr-BE" w:eastAsia="en-GB"/>
              </w:rPr>
              <w:t xml:space="preserve"> </w:t>
            </w:r>
          </w:p>
          <w:p w:rsidRPr="001D3EEC" w:rsidR="00377580" w:rsidP="005F6927" w:rsidRDefault="00F05F37" w14:paraId="768BBE26" w14:textId="224C0480">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Pr="001D3EEC" w:rsidR="00377580">
                  <w:rPr>
                    <w:bCs/>
                    <w:lang w:val="fr-BE" w:eastAsia="en-GB"/>
                  </w:rPr>
                  <w:t>…</w:t>
                </w:r>
                <w:r w:rsidR="00586B25">
                  <w:rPr>
                    <w:bCs/>
                    <w:lang w:val="fr-BE" w:eastAsia="en-GB"/>
                  </w:rPr>
                  <w:t>2</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586B25">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6169FEDD">
            <w:pPr>
              <w:tabs>
                <w:tab w:val="left" w:pos="426"/>
              </w:tabs>
              <w:spacing w:before="120"/>
              <w:rPr>
                <w:bCs/>
                <w:lang w:val="en-IE" w:eastAsia="en-GB"/>
              </w:rPr>
            </w:pPr>
            <w:r>
              <w:rPr>
                <w:bCs/>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6"/>
                </v:shape>
                <w:control w:name="OptionButton6" w:shapeid="_x0000_i1037" r:id="rId17"/>
              </w:object>
            </w:r>
            <w:r>
              <w:rPr>
                <w:bCs/>
                <w:lang w:val="en-GB" w:eastAsia="en-GB"/>
              </w:rPr>
              <w:object w:dxaOrig="225" w:dyaOrig="225" w14:anchorId="70119E70">
                <v:shape id="_x0000_i1039" style="width:108pt;height:21.75pt" o:ole="" type="#_x0000_t75">
                  <v:imagedata o:title="" r:id="rId18"/>
                </v:shape>
                <w:control w:name="OptionButton7" w:shapeid="_x0000_i1039" r:id="rId19"/>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77665CB9">
            <w:pPr>
              <w:tabs>
                <w:tab w:val="left" w:pos="426"/>
              </w:tabs>
              <w:contextualSpacing/>
              <w:rPr>
                <w:bCs/>
                <w:szCs w:val="24"/>
                <w:lang w:eastAsia="en-GB"/>
              </w:rPr>
            </w:pPr>
            <w:r>
              <w:rPr>
                <w:bCs/>
                <w:lang w:val="en-GB" w:eastAsia="en-GB"/>
              </w:rPr>
              <w:object w:dxaOrig="225" w:dyaOrig="225" w14:anchorId="490F6E61">
                <v:shape id="_x0000_i1041" style="width:171pt;height:21.75pt" o:ole="" type="#_x0000_t75">
                  <v:imagedata o:title="" r:id="rId20"/>
                </v:shape>
                <w:control w:name="OptionButton41" w:shapeid="_x0000_i1041" r:id="rId21"/>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F05F37"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F05F37"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F05F37"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48865938">
            <w:pPr>
              <w:tabs>
                <w:tab w:val="left" w:pos="426"/>
              </w:tabs>
              <w:rPr>
                <w:bCs/>
                <w:szCs w:val="24"/>
                <w:lang w:val="fr-BE" w:eastAsia="en-GB"/>
              </w:rPr>
            </w:pPr>
            <w:r>
              <w:rPr>
                <w:bCs/>
                <w:lang w:val="en-GB" w:eastAsia="en-GB"/>
              </w:rPr>
              <w:object w:dxaOrig="225" w:dyaOrig="225" w14:anchorId="668CFC0D">
                <v:shape id="_x0000_i1043" style="width:320.25pt;height:21.75pt" o:ole="" type="#_x0000_t75">
                  <v:imagedata o:title="" r:id="rId22"/>
                </v:shape>
                <w:control w:name="OptionButton5" w:shapeid="_x0000_i1043" r:id="rId23"/>
              </w:object>
            </w:r>
          </w:p>
        </w:tc>
      </w:tr>
      <w:tr w:rsidRPr="00586B25"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104E9E25">
            <w:pPr>
              <w:tabs>
                <w:tab w:val="left" w:pos="426"/>
              </w:tabs>
              <w:spacing w:before="120" w:after="120"/>
              <w:rPr>
                <w:bCs/>
                <w:szCs w:val="24"/>
                <w:lang w:val="en-GB" w:eastAsia="en-GB"/>
              </w:rPr>
            </w:pPr>
            <w:r>
              <w:rPr>
                <w:bCs/>
                <w:lang w:val="en-GB" w:eastAsia="en-GB"/>
              </w:rPr>
              <w:object w:dxaOrig="225" w:dyaOrig="225" w14:anchorId="4F9AA0C1">
                <v:shape id="_x0000_i1045" style="width:108pt;height:21.75pt" o:ole="" type="#_x0000_t75">
                  <v:imagedata o:title="" r:id="rId24"/>
                </v:shape>
                <w:control w:name="OptionButton2" w:shapeid="_x0000_i1045" r:id="rId25"/>
              </w:object>
            </w:r>
            <w:r>
              <w:rPr>
                <w:bCs/>
                <w:lang w:val="en-GB" w:eastAsia="en-GB"/>
              </w:rPr>
              <w:object w:dxaOrig="225" w:dyaOrig="225" w14:anchorId="7A15FAEE">
                <v:shape id="_x0000_i1047" style="width:108pt;height:21.75pt" o:ole="" type="#_x0000_t75">
                  <v:imagedata o:title="" r:id="rId26"/>
                </v:shape>
                <w:control w:name="OptionButton3" w:shapeid="_x0000_i1047" r:id="rId27"/>
              </w:object>
            </w:r>
          </w:p>
          <w:p w:rsidRPr="0007110E" w:rsidR="006B47B6" w:rsidP="00DE0E7F" w:rsidRDefault="00BF389A" w14:paraId="63DD2FA8" w14:textId="38AF49CD">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9A49F0">
                  <w:rPr>
                    <w:bCs/>
                    <w:lang w:val="fr-BE" w:eastAsia="en-GB"/>
                  </w:rPr>
                  <w:t>25</w:t>
                </w:r>
                <w:r w:rsidR="00723DD4">
                  <w:rPr>
                    <w:bCs/>
                    <w:lang w:val="fr-BE" w:eastAsia="en-GB"/>
                  </w:rPr>
                  <w:t>-</w:t>
                </w:r>
                <w:r w:rsidR="009A49F0">
                  <w:rPr>
                    <w:bCs/>
                    <w:lang w:val="fr-BE" w:eastAsia="en-GB"/>
                  </w:rPr>
                  <w:t>09-</w:t>
                </w:r>
                <w:r w:rsidR="00723DD4">
                  <w:rPr>
                    <w:bCs/>
                    <w:lang w:val="fr-BE" w:eastAsia="en-GB"/>
                  </w:rPr>
                  <w:t>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id w:val="1822233941"/>
        <w:placeholder>
          <w:docPart w:val="502342290B3541ABA4032C2AA949ADE4"/>
        </w:placeholder>
        <w:rPr>
          <w:lang w:val="fr-BE" w:eastAsia="en-GB"/>
        </w:rPr>
      </w:sdtPr>
      <w:sdtEndPr>
        <w:rPr>
          <w:lang w:val="fr-BE" w:eastAsia="en-GB"/>
        </w:rPr>
      </w:sdtEndPr>
      <w:sdtContent>
        <w:sdt>
          <w:sdtPr>
            <w:id w:val="1237131094"/>
            <w:placeholder>
              <w:docPart w:val="EFE8F19E38554FB58AF10EB71B6047F1"/>
            </w:placeholder>
            <w:rPr>
              <w:lang w:val="fr-FR" w:eastAsia="en-GB"/>
            </w:rPr>
          </w:sdtPr>
          <w:sdtEndPr>
            <w:rPr>
              <w:lang w:val="en-US" w:eastAsia="en-GB"/>
            </w:rPr>
          </w:sdtEndPr>
          <w:sdtContent>
            <w:p w:rsidRPr="00217B1C" w:rsidR="00217B1C" w:rsidP="00217B1C" w:rsidRDefault="00217B1C" w14:paraId="690522FF" w14:textId="77777777">
              <w:pPr>
                <w:pStyle w:val="BodyText"/>
                <w:spacing w:before="1"/>
                <w:rPr>
                  <w:lang w:val="fr-BE" w:eastAsia="en-GB"/>
                </w:rPr>
              </w:pPr>
              <w:r w:rsidRPr="00217B1C">
                <w:rPr>
                  <w:lang w:val="fr-BE" w:eastAsia="en-GB"/>
                </w:rPr>
                <w:t>La DG GROW, unité I.1 (Industries à forte intensité énergétique et matières premières) soutient la compétitivité industrielle durable de l'UE conformément aux objectifs du pacte industriel propre de l'UE.</w:t>
              </w:r>
            </w:p>
            <w:p w:rsidRPr="00217B1C" w:rsidR="00217B1C" w:rsidP="00217B1C" w:rsidRDefault="00217B1C" w14:paraId="051C83F5" w14:textId="77777777">
              <w:pPr>
                <w:pStyle w:val="BodyText"/>
                <w:spacing w:before="1"/>
                <w:rPr>
                  <w:lang w:val="fr-BE" w:eastAsia="en-GB"/>
                </w:rPr>
              </w:pPr>
              <w:r w:rsidRPr="00217B1C">
                <w:rPr>
                  <w:lang w:val="fr-BE" w:eastAsia="en-GB"/>
                </w:rPr>
                <w:t>Nous sommes chargés des industries à forte intensité énergétique et de la chaîne de valeur des matières premières, qui sont toutes essentielles pour maîtriser la transition verte et numérique et maintenir la compétitivité industrielle et la prospérité économique.</w:t>
              </w:r>
            </w:p>
            <w:p w:rsidRPr="00217B1C" w:rsidR="00217B1C" w:rsidP="00217B1C" w:rsidRDefault="00217B1C" w14:paraId="31FEF006" w14:textId="77777777">
              <w:pPr>
                <w:pStyle w:val="BodyText"/>
                <w:spacing w:before="1"/>
                <w:rPr>
                  <w:lang w:val="fr-BE" w:eastAsia="en-GB"/>
                </w:rPr>
              </w:pPr>
              <w:r w:rsidRPr="00217B1C">
                <w:rPr>
                  <w:lang w:val="fr-BE" w:eastAsia="en-GB"/>
                </w:rPr>
                <w:t xml:space="preserve">Nous dirigeons la politique en matière de matières premières au sein de la Commission et la mise en œuvre de la loi sur les matières premières critiques qui est entrée en vigueur en mai 2024. </w:t>
              </w:r>
            </w:p>
            <w:p w:rsidRPr="00217B1C" w:rsidR="00217B1C" w:rsidP="00217B1C" w:rsidRDefault="00217B1C" w14:paraId="1C4ADB7E" w14:textId="77777777">
              <w:pPr>
                <w:pStyle w:val="BodyText"/>
                <w:spacing w:before="1"/>
                <w:rPr>
                  <w:lang w:val="fr-BE" w:eastAsia="en-GB"/>
                </w:rPr>
              </w:pPr>
              <w:r w:rsidRPr="00217B1C">
                <w:rPr>
                  <w:lang w:val="fr-BE" w:eastAsia="en-GB"/>
                </w:rPr>
                <w:t xml:space="preserve">Nous dirigeons la préparation de la loi sur l'accélérateur de la décarbonisation industrielle, l'un des principaux résultats attendus du pacte industriel propre, et nous travaillons avec les industries à forte intensité énergétique (notamment l'acier, les métaux non ferreux, le ciment, la céramique et le verre) afin de faciliter leur transition verte, tout en renforçant leur compétitivité durable sur les marchés mondiaux. </w:t>
              </w:r>
            </w:p>
            <w:p w:rsidRPr="00217B1C" w:rsidR="00723DD4" w:rsidP="00217B1C" w:rsidRDefault="00217B1C" w14:paraId="2A76EE6C" w14:textId="280DFF30">
              <w:pPr>
                <w:pStyle w:val="BodyText"/>
                <w:spacing w:before="1"/>
                <w:rPr>
                  <w:lang w:val="fr-BE" w:eastAsia="en-GB"/>
                </w:rPr>
              </w:pPr>
              <w:r w:rsidRPr="00217B1C">
                <w:rPr>
                  <w:lang w:val="fr-BE" w:eastAsia="en-GB"/>
                </w:rPr>
                <w:t>Nous collaborons avec l'industrie, les États membres, les partenaires sociaux, les institutions financières internationales et les organisations de la société civile. Nous travaillons en étroite collaboration avec d'autres services de la Commission, le SEAE, les États membres et le Parlement européen afin d'assurer la coordination de nos domaines d'action.</w:t>
              </w:r>
            </w:p>
          </w:sdtContent>
        </w:sdt>
        <w:p w:rsidRPr="00080A71" w:rsidR="001A0074" w:rsidP="001A0074" w:rsidRDefault="00F05F37" w14:paraId="18140A21" w14:textId="2FA55C62">
          <w:pPr>
            <w:rPr>
              <w:lang w:val="en-IE" w:eastAsia="en-GB"/>
            </w:rPr>
          </w:pPr>
        </w:p>
      </w:sdtContent>
    </w:sdt>
    <w:p w:rsidRPr="00080A71" w:rsidR="00301CA3" w:rsidP="001A0074" w:rsidRDefault="00301CA3" w14:paraId="30B422AA" w14:textId="77777777">
      <w:pPr>
        <w:rPr>
          <w:b/>
          <w:bCs/>
          <w:lang w:val="en-I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sdt>
          <w:sdtPr>
            <w:rPr>
              <w:lang w:val="fr-BE" w:eastAsia="en-GB"/>
            </w:rPr>
            <w:id w:val="-295760787"/>
            <w:placeholder>
              <w:docPart w:val="8E3560131F634AAB972C0FDA4525C2B3"/>
            </w:placeholder>
          </w:sdtPr>
          <w:sdtEndPr>
            <w:rPr>
              <w:lang w:val="fr-BE" w:eastAsia="en-GB"/>
            </w:rPr>
          </w:sdtEndPr>
          <w:sdtContent>
            <w:p w:rsidR="00723DD4" w:rsidP="00723DD4" w:rsidRDefault="00723DD4" w14:paraId="76AA0627" w14:textId="77777777">
              <w:pPr>
                <w:spacing w:after="0"/>
                <w:rPr>
                  <w:lang w:eastAsia="en-GB"/>
                </w:rPr>
              </w:pPr>
              <w:r>
                <w:rPr>
                  <w:lang w:eastAsia="en-GB"/>
                </w:rPr>
                <w:t>Nous proposons un poste de chargé de mission qui fera partie de notre équipe</w:t>
              </w:r>
              <w:proofErr w:type="gramStart"/>
              <w:r>
                <w:rPr>
                  <w:lang w:eastAsia="en-GB"/>
                </w:rPr>
                <w:t xml:space="preserve"> «matières</w:t>
              </w:r>
              <w:proofErr w:type="gramEnd"/>
              <w:r>
                <w:rPr>
                  <w:lang w:eastAsia="en-GB"/>
                </w:rPr>
                <w:t xml:space="preserve"> premières» pour: </w:t>
              </w:r>
            </w:p>
            <w:p w:rsidR="00723DD4" w:rsidP="00723DD4" w:rsidRDefault="00723DD4" w14:paraId="73BAFDE7" w14:textId="04F80A53">
              <w:pPr>
                <w:spacing w:after="0"/>
                <w:ind w:left="708"/>
                <w:rPr>
                  <w:lang w:eastAsia="en-GB"/>
                </w:rPr>
              </w:pPr>
              <w:r>
                <w:rPr>
                  <w:lang w:eastAsia="en-GB"/>
                </w:rPr>
                <w:t xml:space="preserve">• Contribuer à la </w:t>
              </w:r>
              <w:proofErr w:type="spellStart"/>
              <w:r>
                <w:rPr>
                  <w:lang w:eastAsia="en-GB"/>
                </w:rPr>
                <w:t>la</w:t>
              </w:r>
              <w:proofErr w:type="spellEnd"/>
              <w:r>
                <w:rPr>
                  <w:lang w:eastAsia="en-GB"/>
                </w:rPr>
                <w:t xml:space="preserve"> mise en œuvre du règlement européen sur les matières premières critiques sur les mesures relatives aux projets stratégiques, au suivi et à l’évaluation des risques, à la </w:t>
              </w:r>
              <w:proofErr w:type="gramStart"/>
              <w:r>
                <w:rPr>
                  <w:lang w:eastAsia="en-GB"/>
                </w:rPr>
                <w:t>circularité;</w:t>
              </w:r>
              <w:proofErr w:type="gramEnd"/>
              <w:r>
                <w:rPr>
                  <w:lang w:eastAsia="en-GB"/>
                </w:rPr>
                <w:t xml:space="preserve"> </w:t>
              </w:r>
            </w:p>
            <w:p w:rsidR="00723DD4" w:rsidP="00723DD4" w:rsidRDefault="00723DD4" w14:paraId="67AB6AF2" w14:textId="77777777">
              <w:pPr>
                <w:spacing w:after="0"/>
                <w:ind w:left="708"/>
                <w:rPr>
                  <w:lang w:eastAsia="en-GB"/>
                </w:rPr>
              </w:pPr>
              <w:r>
                <w:rPr>
                  <w:lang w:eastAsia="en-GB"/>
                </w:rPr>
                <w:t xml:space="preserve">• Travailler sur la diplomatie internationale des matières premières, y compris sur l’élaboration et la mise en œuvre de partenariats stratégiques </w:t>
              </w:r>
              <w:proofErr w:type="gramStart"/>
              <w:r>
                <w:rPr>
                  <w:lang w:eastAsia="en-GB"/>
                </w:rPr>
                <w:t>internationaux;</w:t>
              </w:r>
              <w:proofErr w:type="gramEnd"/>
              <w:r>
                <w:rPr>
                  <w:lang w:eastAsia="en-GB"/>
                </w:rPr>
                <w:t xml:space="preserve"> </w:t>
              </w:r>
            </w:p>
            <w:p w:rsidR="00723DD4" w:rsidP="00723DD4" w:rsidRDefault="00723DD4" w14:paraId="3632B2A3" w14:textId="77777777">
              <w:pPr>
                <w:spacing w:after="0"/>
                <w:ind w:left="708"/>
                <w:rPr>
                  <w:lang w:eastAsia="en-GB"/>
                </w:rPr>
              </w:pPr>
              <w:r>
                <w:rPr>
                  <w:lang w:eastAsia="en-GB"/>
                </w:rPr>
                <w:t xml:space="preserve">• Évaluer et faciliter les besoins et les sources d’investissement pour les industries à forte intensité énergétique et la chaîne de valeur des matières premières, y compris à partir des instruments de financement de </w:t>
              </w:r>
              <w:proofErr w:type="gramStart"/>
              <w:r>
                <w:rPr>
                  <w:lang w:eastAsia="en-GB"/>
                </w:rPr>
                <w:t>l’UE;</w:t>
              </w:r>
              <w:proofErr w:type="gramEnd"/>
              <w:r>
                <w:rPr>
                  <w:lang w:eastAsia="en-GB"/>
                </w:rPr>
                <w:t xml:space="preserve"> </w:t>
              </w:r>
            </w:p>
            <w:p w:rsidR="00723DD4" w:rsidP="00723DD4" w:rsidRDefault="00723DD4" w14:paraId="51FBE032" w14:textId="77777777">
              <w:pPr>
                <w:spacing w:after="0"/>
                <w:ind w:left="708"/>
                <w:rPr>
                  <w:lang w:eastAsia="en-GB"/>
                </w:rPr>
              </w:pPr>
              <w:r>
                <w:rPr>
                  <w:lang w:eastAsia="en-GB"/>
                </w:rPr>
                <w:t xml:space="preserve">• Faire partie de notre équipe de recherche et d’innovation opérant dans le cadre d’Horizon </w:t>
              </w:r>
              <w:proofErr w:type="gramStart"/>
              <w:r>
                <w:rPr>
                  <w:lang w:eastAsia="en-GB"/>
                </w:rPr>
                <w:t>Europe;</w:t>
              </w:r>
              <w:proofErr w:type="gramEnd"/>
              <w:r>
                <w:rPr>
                  <w:lang w:eastAsia="en-GB"/>
                </w:rPr>
                <w:t xml:space="preserve"> </w:t>
              </w:r>
            </w:p>
            <w:p w:rsidR="00723DD4" w:rsidP="00723DD4" w:rsidRDefault="00723DD4" w14:paraId="46D4B4DB" w14:textId="77777777">
              <w:pPr>
                <w:spacing w:after="0"/>
                <w:ind w:left="708"/>
                <w:rPr>
                  <w:lang w:eastAsia="en-GB"/>
                </w:rPr>
              </w:pPr>
              <w:r>
                <w:rPr>
                  <w:lang w:eastAsia="en-GB"/>
                </w:rPr>
                <w:t xml:space="preserve">• Contribuer à l’élaboration d’actes délégués et d’actes d’exécution sur les matières premières </w:t>
              </w:r>
              <w:proofErr w:type="gramStart"/>
              <w:r>
                <w:rPr>
                  <w:lang w:eastAsia="en-GB"/>
                </w:rPr>
                <w:t>critiques;</w:t>
              </w:r>
              <w:proofErr w:type="gramEnd"/>
              <w:r>
                <w:rPr>
                  <w:lang w:eastAsia="en-GB"/>
                </w:rPr>
                <w:t xml:space="preserve">  </w:t>
              </w:r>
            </w:p>
            <w:p w:rsidR="00723DD4" w:rsidP="00723DD4" w:rsidRDefault="00723DD4" w14:paraId="692B1577" w14:textId="77777777">
              <w:pPr>
                <w:spacing w:after="0"/>
                <w:ind w:left="708"/>
                <w:rPr>
                  <w:lang w:eastAsia="en-GB"/>
                </w:rPr>
              </w:pPr>
              <w:r>
                <w:rPr>
                  <w:lang w:eastAsia="en-GB"/>
                </w:rPr>
                <w:t>• Représenter l’unité, travailler étroitement et coopérer avec un large éventail de services de la Commission (CLIMA, ENER, ENV, SEAE, INTPA, TRADE, NEAR, COMP, DEFIS, RTD et JRC, entre autres) et des acteurs de divers écosystèmes industriels.</w:t>
              </w:r>
            </w:p>
            <w:p w:rsidR="00723DD4" w:rsidP="00723DD4" w:rsidRDefault="00F05F37" w14:paraId="34E36341" w14:textId="77777777">
              <w:pPr>
                <w:rPr>
                  <w:lang w:val="fr-BE" w:eastAsia="en-GB"/>
                </w:rPr>
              </w:pPr>
            </w:p>
          </w:sdtContent>
        </w:sdt>
        <w:p w:rsidRPr="00080A71" w:rsidR="001A0074" w:rsidP="001A0074" w:rsidRDefault="00F05F37" w14:paraId="3B1D2FA2" w14:textId="1263731B">
          <w:pPr>
            <w:rPr>
              <w:lang w:val="en-IE" w:eastAsia="en-GB"/>
            </w:rPr>
          </w:pPr>
        </w:p>
      </w:sdtContent>
    </w:sdt>
    <w:p w:rsidRPr="00080A71" w:rsidR="00301CA3" w:rsidP="001A0074" w:rsidRDefault="00301CA3" w14:paraId="3D69C09B" w14:textId="77777777">
      <w:pPr>
        <w:pStyle w:val="ListNumber"/>
        <w:numPr>
          <w:ilvl w:val="0"/>
          <w:numId w:val="0"/>
        </w:numPr>
        <w:ind w:left="709" w:hanging="709"/>
        <w:rPr>
          <w:b/>
          <w:bCs/>
          <w:lang w:val="en-I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sdt>
          <w:sdtPr>
            <w:rPr>
              <w:lang w:val="fr-BE" w:eastAsia="en-GB"/>
            </w:rPr>
            <w:id w:val="159743883"/>
            <w:placeholder>
              <w:docPart w:val="257187BC72134CBDA30AF2F22BC414E7"/>
            </w:placeholder>
          </w:sdtPr>
          <w:sdtEndPr>
            <w:rPr>
              <w:lang w:val="fr-FR" w:eastAsia="en-IE"/>
            </w:rPr>
          </w:sdtEndPr>
          <w:sdtContent>
            <w:p w:rsidRPr="003059F1" w:rsidR="00723DD4" w:rsidP="00723DD4" w:rsidRDefault="00723DD4" w14:paraId="301CF48D" w14:textId="77777777">
              <w:pPr>
                <w:tabs>
                  <w:tab w:val="left" w:pos="709"/>
                </w:tabs>
                <w:spacing w:after="0"/>
                <w:ind w:left="709" w:right="60"/>
                <w:rPr>
                  <w:lang w:val="fr-BE" w:eastAsia="en-GB"/>
                </w:rPr>
              </w:pPr>
              <w:proofErr w:type="spellStart"/>
              <w:r w:rsidRPr="003059F1">
                <w:rPr>
                  <w:u w:val="single"/>
                  <w:lang w:val="fr-BE" w:eastAsia="en-GB"/>
                </w:rPr>
                <w:t>Diploma</w:t>
              </w:r>
              <w:proofErr w:type="spellEnd"/>
              <w:r w:rsidRPr="003059F1">
                <w:rPr>
                  <w:lang w:val="fr-BE" w:eastAsia="en-GB"/>
                </w:rPr>
                <w:t xml:space="preserve"> </w:t>
              </w:r>
            </w:p>
            <w:p w:rsidRPr="00C53C39" w:rsidR="00723DD4" w:rsidP="00723DD4" w:rsidRDefault="00723DD4" w14:paraId="61DE80A4" w14:textId="77777777">
              <w:pPr>
                <w:tabs>
                  <w:tab w:val="left" w:pos="709"/>
                </w:tabs>
                <w:spacing w:after="0"/>
                <w:ind w:left="709" w:right="1317"/>
                <w:rPr>
                  <w:lang w:val="fr-BE" w:eastAsia="en-GB"/>
                </w:rPr>
              </w:pPr>
              <w:r w:rsidRPr="00C53C39">
                <w:rPr>
                  <w:lang w:val="fr-BE" w:eastAsia="en-GB"/>
                </w:rPr>
                <w:t xml:space="preserve">- diplôme d'université </w:t>
              </w:r>
              <w:proofErr w:type="gramStart"/>
              <w:r w:rsidRPr="00C53C39">
                <w:rPr>
                  <w:lang w:val="fr-BE" w:eastAsia="en-GB"/>
                </w:rPr>
                <w:t>ou</w:t>
              </w:r>
              <w:proofErr w:type="gramEnd"/>
              <w:r w:rsidRPr="00C53C39">
                <w:rPr>
                  <w:lang w:val="fr-BE" w:eastAsia="en-GB"/>
                </w:rPr>
                <w:t xml:space="preserve"> </w:t>
              </w:r>
            </w:p>
            <w:p w:rsidRPr="00C53C39" w:rsidR="00723DD4" w:rsidP="00723DD4" w:rsidRDefault="00723DD4" w14:paraId="2FF9EEFE" w14:textId="77777777">
              <w:pPr>
                <w:tabs>
                  <w:tab w:val="left" w:pos="709"/>
                </w:tabs>
                <w:spacing w:after="0"/>
                <w:ind w:left="709" w:right="1317"/>
                <w:rPr>
                  <w:lang w:val="fr-BE" w:eastAsia="en-GB"/>
                </w:rPr>
              </w:pPr>
              <w:r w:rsidRPr="00C53C39">
                <w:rPr>
                  <w:lang w:val="fr-BE" w:eastAsia="en-GB"/>
                </w:rPr>
                <w:t>-</w:t>
              </w:r>
              <w:r>
                <w:rPr>
                  <w:lang w:val="fr-BE" w:eastAsia="en-GB"/>
                </w:rPr>
                <w:t xml:space="preserve"> </w:t>
              </w:r>
              <w:r w:rsidRPr="00C53C39">
                <w:rPr>
                  <w:lang w:val="fr-BE" w:eastAsia="en-GB"/>
                </w:rPr>
                <w:t xml:space="preserve">formation professionnelle ou </w:t>
              </w:r>
              <w:r>
                <w:rPr>
                  <w:lang w:val="fr-BE" w:eastAsia="en-GB"/>
                </w:rPr>
                <w:t>e</w:t>
              </w:r>
              <w:r w:rsidRPr="00C53C39">
                <w:rPr>
                  <w:lang w:val="fr-BE" w:eastAsia="en-GB"/>
                </w:rPr>
                <w:t>xpérience professionnelle</w:t>
              </w:r>
              <w:r>
                <w:rPr>
                  <w:lang w:val="fr-BE" w:eastAsia="en-GB"/>
                </w:rPr>
                <w:t xml:space="preserve"> </w:t>
              </w:r>
              <w:proofErr w:type="spellStart"/>
              <w:r>
                <w:rPr>
                  <w:lang w:val="fr-BE" w:eastAsia="en-GB"/>
                </w:rPr>
                <w:t>a</w:t>
              </w:r>
              <w:proofErr w:type="spellEnd"/>
              <w:r>
                <w:rPr>
                  <w:lang w:val="fr-BE" w:eastAsia="en-GB"/>
                </w:rPr>
                <w:t xml:space="preserve"> un niveau </w:t>
              </w:r>
              <w:proofErr w:type="spellStart"/>
              <w:r w:rsidRPr="00C53C39">
                <w:rPr>
                  <w:lang w:val="fr-BE" w:eastAsia="en-GB"/>
                </w:rPr>
                <w:t>equivalent</w:t>
              </w:r>
              <w:proofErr w:type="spellEnd"/>
              <w:r>
                <w:rPr>
                  <w:lang w:val="fr-BE" w:eastAsia="en-GB"/>
                </w:rPr>
                <w:t xml:space="preserve"> </w:t>
              </w:r>
            </w:p>
            <w:p w:rsidRPr="00C53C39" w:rsidR="00723DD4" w:rsidP="00723DD4" w:rsidRDefault="00723DD4" w14:paraId="225250D4" w14:textId="77777777">
              <w:pPr>
                <w:tabs>
                  <w:tab w:val="left" w:pos="709"/>
                </w:tabs>
                <w:spacing w:after="0"/>
                <w:ind w:left="709" w:right="1317"/>
                <w:rPr>
                  <w:lang w:val="fr-BE" w:eastAsia="en-GB"/>
                </w:rPr>
              </w:pPr>
            </w:p>
            <w:p w:rsidRPr="00343CE3" w:rsidR="00723DD4" w:rsidP="00723DD4" w:rsidRDefault="00723DD4" w14:paraId="4AF3A497" w14:textId="77777777">
              <w:pPr>
                <w:tabs>
                  <w:tab w:val="left" w:pos="709"/>
                </w:tabs>
                <w:spacing w:after="0"/>
                <w:ind w:left="709" w:right="60"/>
                <w:rPr>
                  <w:lang w:eastAsia="en-GB"/>
                </w:rPr>
              </w:pPr>
              <w:r w:rsidRPr="00C53C39">
                <w:rPr>
                  <w:lang w:val="fr-BE" w:eastAsia="en-GB"/>
                </w:rPr>
                <w:t xml:space="preserve">  </w:t>
              </w:r>
              <w:proofErr w:type="gramStart"/>
              <w:r>
                <w:rPr>
                  <w:lang w:eastAsia="en-GB"/>
                </w:rPr>
                <w:t>dans</w:t>
              </w:r>
              <w:proofErr w:type="gramEnd"/>
              <w:r>
                <w:rPr>
                  <w:lang w:eastAsia="en-GB"/>
                </w:rPr>
                <w:t xml:space="preserve"> les secteurs</w:t>
              </w:r>
              <w:r w:rsidRPr="00343CE3">
                <w:rPr>
                  <w:lang w:eastAsia="en-GB"/>
                </w:rPr>
                <w:t xml:space="preserve"> :</w:t>
              </w:r>
              <w:r w:rsidRPr="00A22CAA">
                <w:rPr>
                  <w:lang w:eastAsia="en-GB"/>
                </w:rPr>
                <w:t xml:space="preserve"> Économie, ingénierie, finances, droit, relations internationales</w:t>
              </w:r>
            </w:p>
            <w:p w:rsidRPr="00C53C39" w:rsidR="00723DD4" w:rsidP="00723DD4" w:rsidRDefault="00723DD4" w14:paraId="7FFE0AF2" w14:textId="77777777">
              <w:pPr>
                <w:tabs>
                  <w:tab w:val="left" w:pos="709"/>
                </w:tabs>
                <w:spacing w:after="0"/>
                <w:ind w:left="709" w:right="60"/>
                <w:rPr>
                  <w:u w:val="single"/>
                  <w:lang w:val="fr-BE" w:eastAsia="en-GB"/>
                </w:rPr>
              </w:pPr>
            </w:p>
            <w:p w:rsidRPr="00AF7D78" w:rsidR="00723DD4" w:rsidP="00723DD4" w:rsidRDefault="00723DD4" w14:paraId="4FF6DACD" w14:textId="77777777">
              <w:pPr>
                <w:tabs>
                  <w:tab w:val="left" w:pos="709"/>
                </w:tabs>
                <w:spacing w:after="0"/>
                <w:ind w:left="709" w:right="60"/>
                <w:rPr>
                  <w:u w:val="single"/>
                  <w:lang w:val="en-US" w:eastAsia="en-GB"/>
                </w:rPr>
              </w:pPr>
              <w:proofErr w:type="spellStart"/>
              <w:r>
                <w:rPr>
                  <w:u w:val="single"/>
                  <w:lang w:val="en-US" w:eastAsia="en-GB"/>
                </w:rPr>
                <w:t>E</w:t>
              </w:r>
              <w:r w:rsidRPr="00C53C39">
                <w:rPr>
                  <w:u w:val="single"/>
                  <w:lang w:val="en-US" w:eastAsia="en-GB"/>
                </w:rPr>
                <w:t>xpérience</w:t>
              </w:r>
              <w:proofErr w:type="spellEnd"/>
              <w:r w:rsidRPr="00C53C39">
                <w:rPr>
                  <w:u w:val="single"/>
                  <w:lang w:val="en-US" w:eastAsia="en-GB"/>
                </w:rPr>
                <w:t xml:space="preserve"> </w:t>
              </w:r>
              <w:proofErr w:type="spellStart"/>
              <w:r w:rsidRPr="00C53C39">
                <w:rPr>
                  <w:u w:val="single"/>
                  <w:lang w:val="en-US" w:eastAsia="en-GB"/>
                </w:rPr>
                <w:t>professionnelle</w:t>
              </w:r>
              <w:proofErr w:type="spellEnd"/>
            </w:p>
            <w:p w:rsidRPr="00F70C07" w:rsidR="00723DD4" w:rsidP="00723DD4" w:rsidRDefault="00723DD4" w14:paraId="4C34D219" w14:textId="77777777">
              <w:pPr>
                <w:pStyle w:val="ListParagraph"/>
                <w:numPr>
                  <w:ilvl w:val="0"/>
                  <w:numId w:val="26"/>
                </w:numPr>
                <w:tabs>
                  <w:tab w:val="left" w:pos="709"/>
                </w:tabs>
                <w:spacing w:after="0" w:line="240" w:lineRule="auto"/>
                <w:ind w:right="60"/>
                <w:jc w:val="both"/>
                <w:rPr>
                  <w:rFonts w:ascii="Times New Roman" w:hAnsi="Times New Roman" w:eastAsia="Times New Roman" w:cs="Times New Roman"/>
                  <w:lang w:eastAsia="en-GB"/>
                </w:rPr>
              </w:pPr>
              <w:r w:rsidRPr="00F70C07">
                <w:rPr>
                  <w:rFonts w:ascii="Times New Roman" w:hAnsi="Times New Roman" w:eastAsia="Times New Roman" w:cs="Times New Roman"/>
                  <w:lang w:eastAsia="en-GB"/>
                </w:rPr>
                <w:t xml:space="preserve">Une expérience et une connaissance pertinentes de la politique industrielle de </w:t>
              </w:r>
              <w:proofErr w:type="gramStart"/>
              <w:r w:rsidRPr="00F70C07">
                <w:rPr>
                  <w:rFonts w:ascii="Times New Roman" w:hAnsi="Times New Roman" w:eastAsia="Times New Roman" w:cs="Times New Roman"/>
                  <w:lang w:eastAsia="en-GB"/>
                </w:rPr>
                <w:t>l’UE;</w:t>
              </w:r>
              <w:proofErr w:type="gramEnd"/>
              <w:r w:rsidRPr="00F70C07">
                <w:rPr>
                  <w:rFonts w:ascii="Times New Roman" w:hAnsi="Times New Roman" w:eastAsia="Times New Roman" w:cs="Times New Roman"/>
                  <w:lang w:eastAsia="en-GB"/>
                </w:rPr>
                <w:t xml:space="preserve"> </w:t>
              </w:r>
            </w:p>
            <w:p w:rsidRPr="00F70C07" w:rsidR="00723DD4" w:rsidP="00723DD4" w:rsidRDefault="00723DD4" w14:paraId="216CEAF1" w14:textId="77777777">
              <w:pPr>
                <w:pStyle w:val="ListParagraph"/>
                <w:numPr>
                  <w:ilvl w:val="0"/>
                  <w:numId w:val="26"/>
                </w:numPr>
                <w:tabs>
                  <w:tab w:val="left" w:pos="709"/>
                </w:tabs>
                <w:spacing w:after="0" w:line="240" w:lineRule="auto"/>
                <w:ind w:right="60"/>
                <w:jc w:val="both"/>
                <w:rPr>
                  <w:rFonts w:ascii="Times New Roman" w:hAnsi="Times New Roman" w:eastAsia="Times New Roman" w:cs="Times New Roman"/>
                  <w:lang w:eastAsia="en-GB"/>
                </w:rPr>
              </w:pPr>
              <w:r w:rsidRPr="00F70C07">
                <w:rPr>
                  <w:rFonts w:ascii="Times New Roman" w:hAnsi="Times New Roman" w:eastAsia="Times New Roman" w:cs="Times New Roman"/>
                  <w:lang w:eastAsia="en-GB"/>
                </w:rPr>
                <w:t xml:space="preserve">Une expérience et une connaissance pertinentes de la politique intérieure et internationale de l’UE sur les matières </w:t>
              </w:r>
              <w:proofErr w:type="gramStart"/>
              <w:r w:rsidRPr="00F70C07">
                <w:rPr>
                  <w:rFonts w:ascii="Times New Roman" w:hAnsi="Times New Roman" w:eastAsia="Times New Roman" w:cs="Times New Roman"/>
                  <w:lang w:eastAsia="en-GB"/>
                </w:rPr>
                <w:t>premières;</w:t>
              </w:r>
              <w:proofErr w:type="gramEnd"/>
              <w:r w:rsidRPr="00F70C07">
                <w:rPr>
                  <w:rFonts w:ascii="Times New Roman" w:hAnsi="Times New Roman" w:eastAsia="Times New Roman" w:cs="Times New Roman"/>
                  <w:lang w:eastAsia="en-GB"/>
                </w:rPr>
                <w:t xml:space="preserve"> </w:t>
              </w:r>
            </w:p>
            <w:p w:rsidRPr="00F70C07" w:rsidR="00723DD4" w:rsidP="00723DD4" w:rsidRDefault="00723DD4" w14:paraId="6A7DDB91" w14:textId="77777777">
              <w:pPr>
                <w:pStyle w:val="ListParagraph"/>
                <w:numPr>
                  <w:ilvl w:val="0"/>
                  <w:numId w:val="26"/>
                </w:numPr>
                <w:tabs>
                  <w:tab w:val="left" w:pos="709"/>
                </w:tabs>
                <w:spacing w:after="0" w:line="240" w:lineRule="auto"/>
                <w:ind w:right="60"/>
                <w:jc w:val="both"/>
                <w:rPr>
                  <w:rFonts w:ascii="Times New Roman" w:hAnsi="Times New Roman" w:eastAsia="Times New Roman" w:cs="Times New Roman"/>
                  <w:lang w:eastAsia="en-GB"/>
                </w:rPr>
              </w:pPr>
              <w:r w:rsidRPr="00F70C07">
                <w:rPr>
                  <w:rFonts w:ascii="Times New Roman" w:hAnsi="Times New Roman" w:eastAsia="Times New Roman" w:cs="Times New Roman"/>
                  <w:lang w:eastAsia="en-GB"/>
                </w:rPr>
                <w:t xml:space="preserve">Connaissance des instruments et programmes financiers destinés à soutenir la transition écologique et numérique de </w:t>
              </w:r>
              <w:proofErr w:type="gramStart"/>
              <w:r w:rsidRPr="00F70C07">
                <w:rPr>
                  <w:rFonts w:ascii="Times New Roman" w:hAnsi="Times New Roman" w:eastAsia="Times New Roman" w:cs="Times New Roman"/>
                  <w:lang w:eastAsia="en-GB"/>
                </w:rPr>
                <w:t>l’UE;</w:t>
              </w:r>
              <w:proofErr w:type="gramEnd"/>
              <w:r w:rsidRPr="00F70C07">
                <w:rPr>
                  <w:rFonts w:ascii="Times New Roman" w:hAnsi="Times New Roman" w:eastAsia="Times New Roman" w:cs="Times New Roman"/>
                  <w:lang w:eastAsia="en-GB"/>
                </w:rPr>
                <w:t xml:space="preserve"> </w:t>
              </w:r>
            </w:p>
            <w:p w:rsidRPr="00F70C07" w:rsidR="00723DD4" w:rsidP="00723DD4" w:rsidRDefault="00723DD4" w14:paraId="795D3678" w14:textId="77777777">
              <w:pPr>
                <w:pStyle w:val="ListParagraph"/>
                <w:numPr>
                  <w:ilvl w:val="0"/>
                  <w:numId w:val="26"/>
                </w:numPr>
                <w:tabs>
                  <w:tab w:val="left" w:pos="709"/>
                </w:tabs>
                <w:spacing w:after="0" w:line="240" w:lineRule="auto"/>
                <w:ind w:right="60"/>
                <w:jc w:val="both"/>
                <w:rPr>
                  <w:rFonts w:ascii="Times New Roman" w:hAnsi="Times New Roman" w:eastAsia="Times New Roman" w:cs="Times New Roman"/>
                  <w:lang w:eastAsia="en-GB"/>
                </w:rPr>
              </w:pPr>
              <w:r w:rsidRPr="00F70C07">
                <w:rPr>
                  <w:rFonts w:ascii="Times New Roman" w:hAnsi="Times New Roman" w:eastAsia="Times New Roman" w:cs="Times New Roman"/>
                  <w:lang w:eastAsia="en-GB"/>
                </w:rPr>
                <w:t xml:space="preserve">Des connaissances techniques et de l’expérience dans les domaines de l’ingénierie, de l’exploitation minière, du raffinage et de la transformation constitueraient un </w:t>
              </w:r>
              <w:proofErr w:type="gramStart"/>
              <w:r w:rsidRPr="00F70C07">
                <w:rPr>
                  <w:rFonts w:ascii="Times New Roman" w:hAnsi="Times New Roman" w:eastAsia="Times New Roman" w:cs="Times New Roman"/>
                  <w:lang w:eastAsia="en-GB"/>
                </w:rPr>
                <w:t>atout;</w:t>
              </w:r>
              <w:proofErr w:type="gramEnd"/>
              <w:r w:rsidRPr="00F70C07">
                <w:rPr>
                  <w:rFonts w:ascii="Times New Roman" w:hAnsi="Times New Roman" w:eastAsia="Times New Roman" w:cs="Times New Roman"/>
                  <w:lang w:eastAsia="en-GB"/>
                </w:rPr>
                <w:t xml:space="preserve"> </w:t>
              </w:r>
            </w:p>
            <w:p w:rsidRPr="00F70C07" w:rsidR="00723DD4" w:rsidP="00723DD4" w:rsidRDefault="00723DD4" w14:paraId="07FF8FE9" w14:textId="77777777">
              <w:pPr>
                <w:pStyle w:val="ListParagraph"/>
                <w:numPr>
                  <w:ilvl w:val="0"/>
                  <w:numId w:val="26"/>
                </w:numPr>
                <w:tabs>
                  <w:tab w:val="left" w:pos="709"/>
                </w:tabs>
                <w:spacing w:after="0" w:line="240" w:lineRule="auto"/>
                <w:ind w:right="60"/>
                <w:jc w:val="both"/>
                <w:rPr>
                  <w:rFonts w:ascii="Times New Roman" w:hAnsi="Times New Roman" w:eastAsia="Times New Roman" w:cs="Times New Roman"/>
                  <w:lang w:eastAsia="en-GB"/>
                </w:rPr>
              </w:pPr>
              <w:r w:rsidRPr="00F70C07">
                <w:rPr>
                  <w:rFonts w:ascii="Times New Roman" w:hAnsi="Times New Roman" w:eastAsia="Times New Roman" w:cs="Times New Roman"/>
                  <w:lang w:eastAsia="en-GB"/>
                </w:rPr>
                <w:t xml:space="preserve">La connaissance des programmes de recherche et d’innovation serait un </w:t>
              </w:r>
              <w:proofErr w:type="gramStart"/>
              <w:r w:rsidRPr="00F70C07">
                <w:rPr>
                  <w:rFonts w:ascii="Times New Roman" w:hAnsi="Times New Roman" w:eastAsia="Times New Roman" w:cs="Times New Roman"/>
                  <w:lang w:eastAsia="en-GB"/>
                </w:rPr>
                <w:t>atout;</w:t>
              </w:r>
              <w:proofErr w:type="gramEnd"/>
              <w:r w:rsidRPr="00F70C07">
                <w:rPr>
                  <w:rFonts w:ascii="Times New Roman" w:hAnsi="Times New Roman" w:eastAsia="Times New Roman" w:cs="Times New Roman"/>
                  <w:lang w:eastAsia="en-GB"/>
                </w:rPr>
                <w:t xml:space="preserve"> </w:t>
              </w:r>
            </w:p>
            <w:p w:rsidRPr="00F70C07" w:rsidR="00723DD4" w:rsidP="00723DD4" w:rsidRDefault="00723DD4" w14:paraId="724089ED" w14:textId="77777777">
              <w:pPr>
                <w:pStyle w:val="ListParagraph"/>
                <w:numPr>
                  <w:ilvl w:val="0"/>
                  <w:numId w:val="26"/>
                </w:numPr>
                <w:tabs>
                  <w:tab w:val="left" w:pos="709"/>
                </w:tabs>
                <w:spacing w:after="0" w:line="240" w:lineRule="auto"/>
                <w:ind w:right="60"/>
                <w:jc w:val="both"/>
                <w:rPr>
                  <w:rFonts w:ascii="Times New Roman" w:hAnsi="Times New Roman" w:eastAsia="Times New Roman" w:cs="Times New Roman"/>
                  <w:lang w:eastAsia="en-GB"/>
                </w:rPr>
              </w:pPr>
              <w:r w:rsidRPr="00F70C07">
                <w:rPr>
                  <w:rFonts w:ascii="Times New Roman" w:hAnsi="Times New Roman" w:eastAsia="Times New Roman" w:cs="Times New Roman"/>
                  <w:lang w:eastAsia="en-GB"/>
                </w:rPr>
                <w:t xml:space="preserve">Une expérience pertinente en matière de gestion de projets, y compris de gestion </w:t>
              </w:r>
              <w:proofErr w:type="gramStart"/>
              <w:r w:rsidRPr="00F70C07">
                <w:rPr>
                  <w:rFonts w:ascii="Times New Roman" w:hAnsi="Times New Roman" w:eastAsia="Times New Roman" w:cs="Times New Roman"/>
                  <w:lang w:eastAsia="en-GB"/>
                </w:rPr>
                <w:t>budgétaire;</w:t>
              </w:r>
              <w:proofErr w:type="gramEnd"/>
              <w:r w:rsidRPr="00F70C07">
                <w:rPr>
                  <w:rFonts w:ascii="Times New Roman" w:hAnsi="Times New Roman" w:eastAsia="Times New Roman" w:cs="Times New Roman"/>
                  <w:lang w:eastAsia="en-GB"/>
                </w:rPr>
                <w:t xml:space="preserve">  </w:t>
              </w:r>
            </w:p>
            <w:p w:rsidR="00723DD4" w:rsidP="00723DD4" w:rsidRDefault="00723DD4" w14:paraId="30F8305A" w14:textId="77777777">
              <w:pPr>
                <w:pStyle w:val="ListParagraph"/>
                <w:numPr>
                  <w:ilvl w:val="0"/>
                  <w:numId w:val="26"/>
                </w:numPr>
                <w:tabs>
                  <w:tab w:val="left" w:pos="709"/>
                </w:tabs>
                <w:spacing w:after="0" w:line="240" w:lineRule="auto"/>
                <w:ind w:right="60"/>
                <w:jc w:val="both"/>
                <w:rPr>
                  <w:rFonts w:ascii="Times New Roman" w:hAnsi="Times New Roman" w:eastAsia="Times New Roman" w:cs="Times New Roman"/>
                  <w:lang w:eastAsia="en-GB"/>
                </w:rPr>
              </w:pPr>
              <w:r w:rsidRPr="00F70C07">
                <w:rPr>
                  <w:rFonts w:ascii="Times New Roman" w:hAnsi="Times New Roman" w:eastAsia="Times New Roman" w:cs="Times New Roman"/>
                  <w:lang w:eastAsia="en-GB"/>
                </w:rPr>
                <w:t>Connaissance du cadre institutionnel et du processus décisionnel de l’UE.</w:t>
              </w:r>
            </w:p>
            <w:p w:rsidR="00723DD4" w:rsidP="00723DD4" w:rsidRDefault="00723DD4" w14:paraId="3C63ABDC" w14:textId="77777777">
              <w:pPr>
                <w:tabs>
                  <w:tab w:val="left" w:pos="709"/>
                </w:tabs>
                <w:spacing w:after="0"/>
                <w:ind w:right="60"/>
                <w:rPr>
                  <w:lang w:val="fr-BE" w:eastAsia="en-GB"/>
                </w:rPr>
              </w:pPr>
            </w:p>
            <w:p w:rsidRPr="007849A8" w:rsidR="00723DD4" w:rsidP="00723DD4" w:rsidRDefault="00723DD4" w14:paraId="56C4F57B" w14:textId="77777777">
              <w:pPr>
                <w:tabs>
                  <w:tab w:val="left" w:pos="709"/>
                </w:tabs>
                <w:spacing w:after="0"/>
                <w:ind w:right="60"/>
                <w:rPr>
                  <w:lang w:val="fr-BE" w:eastAsia="en-GB"/>
                </w:rPr>
              </w:pPr>
              <w:r w:rsidRPr="007849A8">
                <w:rPr>
                  <w:lang w:val="fr-BE" w:eastAsia="en-GB"/>
                </w:rPr>
                <w:t xml:space="preserve">Langue </w:t>
              </w:r>
              <w:proofErr w:type="spellStart"/>
              <w:r w:rsidRPr="007849A8">
                <w:rPr>
                  <w:lang w:val="fr-BE" w:eastAsia="en-GB"/>
                </w:rPr>
                <w:t>necessaire</w:t>
              </w:r>
              <w:proofErr w:type="spellEnd"/>
              <w:r w:rsidRPr="007849A8">
                <w:rPr>
                  <w:lang w:val="fr-BE" w:eastAsia="en-GB"/>
                </w:rPr>
                <w:t xml:space="preserve"> pour le travail</w:t>
              </w:r>
              <w:r>
                <w:rPr>
                  <w:lang w:val="fr-BE" w:eastAsia="en-GB"/>
                </w:rPr>
                <w:t xml:space="preserve"> </w:t>
              </w:r>
            </w:p>
            <w:p w:rsidRPr="007849A8" w:rsidR="00723DD4" w:rsidP="00723DD4" w:rsidRDefault="00723DD4" w14:paraId="5D0A525D" w14:textId="77777777">
              <w:pPr>
                <w:tabs>
                  <w:tab w:val="left" w:pos="709"/>
                </w:tabs>
                <w:spacing w:after="0"/>
                <w:ind w:right="60"/>
                <w:rPr>
                  <w:lang w:val="fr-BE" w:eastAsia="en-GB"/>
                </w:rPr>
              </w:pPr>
            </w:p>
            <w:p w:rsidR="00723DD4" w:rsidP="00723DD4" w:rsidRDefault="00723DD4" w14:paraId="70069C17" w14:textId="77777777">
              <w:pPr>
                <w:tabs>
                  <w:tab w:val="left" w:pos="709"/>
                </w:tabs>
                <w:spacing w:after="0"/>
                <w:ind w:right="60"/>
              </w:pPr>
              <w:r w:rsidRPr="007849A8">
                <w:rPr>
                  <w:lang w:val="fr-BE" w:eastAsia="en-GB"/>
                </w:rPr>
                <w:t xml:space="preserve"> Anglais</w:t>
              </w:r>
            </w:p>
          </w:sdtContent>
        </w:sdt>
        <w:p w:rsidRPr="00017FBA" w:rsidR="001A0074" w:rsidP="0053405E" w:rsidRDefault="00F05F37" w14:paraId="7E409EA7" w14:textId="489F042F">
          <w:pPr>
            <w:pStyle w:val="ListNumber"/>
            <w:numPr>
              <w:ilvl w:val="0"/>
              <w:numId w:val="0"/>
            </w:numPr>
            <w:rPr>
              <w:lang w:val="en-IE" w:eastAsia="en-GB"/>
            </w:rPr>
          </w:pPr>
        </w:p>
      </w:sdtContent>
    </w:sdt>
    <w:p w:rsidRPr="00017FBA" w:rsidR="00F65CC2" w:rsidP="00377580" w:rsidRDefault="00F65CC2" w14:paraId="5D76C15C" w14:textId="77777777">
      <w:pPr>
        <w:rPr>
          <w:b/>
          <w:lang w:val="en-I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1BC428D5" w:rsidRDefault="00215A56" w14:paraId="5C4AB867" w14:textId="5AC363BD" w14:noSpellErr="1">
      <w:pPr>
        <w:rPr>
          <w:lang w:val="fr-FR" w:eastAsia="en-GB"/>
        </w:rPr>
      </w:pPr>
      <w:r w:rsidRPr="1BC428D5" w:rsidR="00215A56">
        <w:rPr>
          <w:u w:val="single"/>
          <w:lang w:val="fr-FR" w:eastAsia="en-GB"/>
        </w:rPr>
        <w:t>Employeur :</w:t>
      </w:r>
      <w:r w:rsidRPr="1BC428D5" w:rsidR="00443957">
        <w:rPr>
          <w:lang w:val="fr-FR" w:eastAsia="en-GB"/>
        </w:rPr>
        <w:t xml:space="preserve"> </w:t>
      </w:r>
      <w:r w:rsidRPr="1BC428D5" w:rsidR="000914BF">
        <w:rPr>
          <w:lang w:val="fr-FR" w:eastAsia="en-GB"/>
        </w:rPr>
        <w:t xml:space="preserve">être employé par </w:t>
      </w:r>
      <w:r w:rsidRPr="1BC428D5" w:rsidR="00443957">
        <w:rPr>
          <w:lang w:val="fr-FR" w:eastAsia="en-GB"/>
        </w:rPr>
        <w:t xml:space="preserve">une administration publique nationale, régionale ou locale, ou </w:t>
      </w:r>
      <w:r w:rsidRPr="1BC428D5" w:rsidR="000914BF">
        <w:rPr>
          <w:lang w:val="fr-FR" w:eastAsia="en-GB"/>
        </w:rPr>
        <w:t>par une organisation intergouvernementale</w:t>
      </w:r>
      <w:r w:rsidRPr="1BC428D5" w:rsidR="00443957">
        <w:rPr>
          <w:lang w:val="fr-FR" w:eastAsia="en-GB"/>
        </w:rPr>
        <w:t xml:space="preserve"> (OIG</w:t>
      </w:r>
      <w:r w:rsidRPr="1BC428D5" w:rsidR="00443957">
        <w:rPr>
          <w:lang w:val="fr-FR" w:eastAsia="en-GB"/>
        </w:rPr>
        <w:t>);</w:t>
      </w:r>
      <w:r w:rsidRPr="1BC428D5" w:rsidR="00443957">
        <w:rPr>
          <w:lang w:val="fr-FR" w:eastAsia="en-GB"/>
        </w:rPr>
        <w:t xml:space="preserve"> </w:t>
      </w:r>
      <w:r w:rsidRPr="1BC428D5" w:rsidR="000914BF">
        <w:rPr>
          <w:lang w:val="fr-FR" w:eastAsia="en-GB"/>
        </w:rPr>
        <w:t xml:space="preserve">exceptionnellement et après dérogation, la Commission peut accepter des candidatures </w:t>
      </w:r>
      <w:r w:rsidRPr="1BC428D5" w:rsidR="00866E7F">
        <w:rPr>
          <w:lang w:val="fr-FR" w:eastAsia="en-GB"/>
        </w:rPr>
        <w:t>lorsque votre</w:t>
      </w:r>
      <w:r w:rsidRPr="1BC428D5" w:rsidR="004D3B51">
        <w:rPr>
          <w:lang w:val="fr-FR" w:eastAsia="en-GB"/>
        </w:rPr>
        <w:t xml:space="preserve"> </w:t>
      </w:r>
      <w:r w:rsidRPr="1BC428D5" w:rsidR="000914BF">
        <w:rPr>
          <w:lang w:val="fr-FR" w:eastAsia="en-GB"/>
        </w:rPr>
        <w:t xml:space="preserve">employeur </w:t>
      </w:r>
      <w:r w:rsidRPr="1BC428D5" w:rsidR="00866E7F">
        <w:rPr>
          <w:lang w:val="fr-FR" w:eastAsia="en-GB"/>
        </w:rPr>
        <w:t>est un organisme</w:t>
      </w:r>
      <w:r w:rsidRPr="1BC428D5" w:rsidR="004D3B51">
        <w:rPr>
          <w:lang w:val="fr-FR" w:eastAsia="en-GB"/>
        </w:rPr>
        <w:t xml:space="preserve"> </w:t>
      </w:r>
      <w:r w:rsidRPr="1BC428D5" w:rsidR="000914BF">
        <w:rPr>
          <w:lang w:val="fr-FR" w:eastAsia="en-GB"/>
        </w:rPr>
        <w:t>du secteur public (e.g. agence ou institut de régularisation)</w:t>
      </w:r>
      <w:r w:rsidRPr="1BC428D5" w:rsidR="006F23BA">
        <w:rPr>
          <w:lang w:val="fr-FR" w:eastAsia="en-GB"/>
        </w:rPr>
        <w:t xml:space="preserve">, </w:t>
      </w:r>
      <w:r w:rsidRPr="1BC428D5"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8">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9">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8CB5AED"/>
    <w:multiLevelType w:val="hybridMultilevel"/>
    <w:tmpl w:val="1E16BA9A"/>
    <w:lvl w:ilvl="0" w:tplc="68F04CC2">
      <w:start w:val="1"/>
      <w:numFmt w:val="bullet"/>
      <w:lvlText w:val="-"/>
      <w:lvlJc w:val="left"/>
      <w:pPr>
        <w:ind w:left="1069" w:hanging="360"/>
      </w:pPr>
      <w:rPr>
        <w:rFonts w:hint="default" w:ascii="Times New Roman" w:hAnsi="Times New Roman" w:eastAsia="Times New Roman" w:cs="Times New Roman"/>
      </w:rPr>
    </w:lvl>
    <w:lvl w:ilvl="1" w:tplc="18090003" w:tentative="1">
      <w:start w:val="1"/>
      <w:numFmt w:val="bullet"/>
      <w:lvlText w:val="o"/>
      <w:lvlJc w:val="left"/>
      <w:pPr>
        <w:ind w:left="1789" w:hanging="360"/>
      </w:pPr>
      <w:rPr>
        <w:rFonts w:hint="default" w:ascii="Courier New" w:hAnsi="Courier New" w:cs="Courier New"/>
      </w:rPr>
    </w:lvl>
    <w:lvl w:ilvl="2" w:tplc="18090005" w:tentative="1">
      <w:start w:val="1"/>
      <w:numFmt w:val="bullet"/>
      <w:lvlText w:val=""/>
      <w:lvlJc w:val="left"/>
      <w:pPr>
        <w:ind w:left="2509" w:hanging="360"/>
      </w:pPr>
      <w:rPr>
        <w:rFonts w:hint="default" w:ascii="Wingdings" w:hAnsi="Wingdings"/>
      </w:rPr>
    </w:lvl>
    <w:lvl w:ilvl="3" w:tplc="18090001" w:tentative="1">
      <w:start w:val="1"/>
      <w:numFmt w:val="bullet"/>
      <w:lvlText w:val=""/>
      <w:lvlJc w:val="left"/>
      <w:pPr>
        <w:ind w:left="3229" w:hanging="360"/>
      </w:pPr>
      <w:rPr>
        <w:rFonts w:hint="default" w:ascii="Symbol" w:hAnsi="Symbol"/>
      </w:rPr>
    </w:lvl>
    <w:lvl w:ilvl="4" w:tplc="18090003" w:tentative="1">
      <w:start w:val="1"/>
      <w:numFmt w:val="bullet"/>
      <w:lvlText w:val="o"/>
      <w:lvlJc w:val="left"/>
      <w:pPr>
        <w:ind w:left="3949" w:hanging="360"/>
      </w:pPr>
      <w:rPr>
        <w:rFonts w:hint="default" w:ascii="Courier New" w:hAnsi="Courier New" w:cs="Courier New"/>
      </w:rPr>
    </w:lvl>
    <w:lvl w:ilvl="5" w:tplc="18090005" w:tentative="1">
      <w:start w:val="1"/>
      <w:numFmt w:val="bullet"/>
      <w:lvlText w:val=""/>
      <w:lvlJc w:val="left"/>
      <w:pPr>
        <w:ind w:left="4669" w:hanging="360"/>
      </w:pPr>
      <w:rPr>
        <w:rFonts w:hint="default" w:ascii="Wingdings" w:hAnsi="Wingdings"/>
      </w:rPr>
    </w:lvl>
    <w:lvl w:ilvl="6" w:tplc="18090001" w:tentative="1">
      <w:start w:val="1"/>
      <w:numFmt w:val="bullet"/>
      <w:lvlText w:val=""/>
      <w:lvlJc w:val="left"/>
      <w:pPr>
        <w:ind w:left="5389" w:hanging="360"/>
      </w:pPr>
      <w:rPr>
        <w:rFonts w:hint="default" w:ascii="Symbol" w:hAnsi="Symbol"/>
      </w:rPr>
    </w:lvl>
    <w:lvl w:ilvl="7" w:tplc="18090003" w:tentative="1">
      <w:start w:val="1"/>
      <w:numFmt w:val="bullet"/>
      <w:lvlText w:val="o"/>
      <w:lvlJc w:val="left"/>
      <w:pPr>
        <w:ind w:left="6109" w:hanging="360"/>
      </w:pPr>
      <w:rPr>
        <w:rFonts w:hint="default" w:ascii="Courier New" w:hAnsi="Courier New" w:cs="Courier New"/>
      </w:rPr>
    </w:lvl>
    <w:lvl w:ilvl="8" w:tplc="18090005" w:tentative="1">
      <w:start w:val="1"/>
      <w:numFmt w:val="bullet"/>
      <w:lvlText w:val=""/>
      <w:lvlJc w:val="left"/>
      <w:pPr>
        <w:ind w:left="6829" w:hanging="360"/>
      </w:pPr>
      <w:rPr>
        <w:rFonts w:hint="default" w:ascii="Wingdings" w:hAnsi="Wingdings"/>
      </w:rPr>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477575017">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s-ES"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3632"/>
    <w:rsid w:val="00097587"/>
    <w:rsid w:val="001802F9"/>
    <w:rsid w:val="001A0074"/>
    <w:rsid w:val="001D3EEC"/>
    <w:rsid w:val="00215A56"/>
    <w:rsid w:val="00217B1C"/>
    <w:rsid w:val="00234429"/>
    <w:rsid w:val="0028413D"/>
    <w:rsid w:val="002841B7"/>
    <w:rsid w:val="002A6E30"/>
    <w:rsid w:val="002B37EB"/>
    <w:rsid w:val="00301CA3"/>
    <w:rsid w:val="00377580"/>
    <w:rsid w:val="00394581"/>
    <w:rsid w:val="003A62D0"/>
    <w:rsid w:val="00443957"/>
    <w:rsid w:val="00462268"/>
    <w:rsid w:val="00472008"/>
    <w:rsid w:val="004A4BB7"/>
    <w:rsid w:val="004D3B51"/>
    <w:rsid w:val="0053405E"/>
    <w:rsid w:val="00556CBD"/>
    <w:rsid w:val="00586B25"/>
    <w:rsid w:val="005966B5"/>
    <w:rsid w:val="0065543E"/>
    <w:rsid w:val="006A1CB2"/>
    <w:rsid w:val="006B47B6"/>
    <w:rsid w:val="006D2AFC"/>
    <w:rsid w:val="006F23BA"/>
    <w:rsid w:val="00723DD4"/>
    <w:rsid w:val="0074301E"/>
    <w:rsid w:val="007A10AA"/>
    <w:rsid w:val="007A1396"/>
    <w:rsid w:val="007B5FAE"/>
    <w:rsid w:val="007E131B"/>
    <w:rsid w:val="007E4F35"/>
    <w:rsid w:val="008241B0"/>
    <w:rsid w:val="008315CD"/>
    <w:rsid w:val="00842F1A"/>
    <w:rsid w:val="00866E7F"/>
    <w:rsid w:val="008A0FF3"/>
    <w:rsid w:val="008D1354"/>
    <w:rsid w:val="0092295D"/>
    <w:rsid w:val="009A49F0"/>
    <w:rsid w:val="00A05540"/>
    <w:rsid w:val="00A65B97"/>
    <w:rsid w:val="00A917BE"/>
    <w:rsid w:val="00B31DC8"/>
    <w:rsid w:val="00B566C1"/>
    <w:rsid w:val="00B8291F"/>
    <w:rsid w:val="00BF389A"/>
    <w:rsid w:val="00C518F5"/>
    <w:rsid w:val="00CE4FA4"/>
    <w:rsid w:val="00D67C6E"/>
    <w:rsid w:val="00D703FC"/>
    <w:rsid w:val="00D82B48"/>
    <w:rsid w:val="00DC5C83"/>
    <w:rsid w:val="00E0579E"/>
    <w:rsid w:val="00E5708E"/>
    <w:rsid w:val="00E850B7"/>
    <w:rsid w:val="00E927FE"/>
    <w:rsid w:val="00F05F37"/>
    <w:rsid w:val="00F65CC2"/>
    <w:rsid w:val="1BC428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uiPriority="1" w:semiHidden="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 w:type="paragraph" w:styleId="BodyText">
    <w:name w:val="Body Text"/>
    <w:basedOn w:val="Normal"/>
    <w:link w:val="BodyTextChar"/>
    <w:uiPriority w:val="1"/>
    <w:qFormat/>
    <w:locked/>
    <w:rsid w:val="00723DD4"/>
    <w:pPr>
      <w:widowControl w:val="0"/>
      <w:autoSpaceDE w:val="0"/>
      <w:autoSpaceDN w:val="0"/>
      <w:spacing w:after="0"/>
      <w:jc w:val="left"/>
    </w:pPr>
    <w:rPr>
      <w:szCs w:val="24"/>
      <w:lang w:val="en-US" w:eastAsia="en-US"/>
    </w:rPr>
  </w:style>
  <w:style w:type="character" w:styleId="BodyTextChar" w:customStyle="1">
    <w:name w:val="Body Text Char"/>
    <w:basedOn w:val="DefaultParagraphFont"/>
    <w:link w:val="BodyText"/>
    <w:uiPriority w:val="1"/>
    <w:rsid w:val="00723DD4"/>
    <w:rPr>
      <w:szCs w:val="24"/>
      <w:lang w:val="en-US" w:eastAsia="en-US"/>
    </w:rPr>
  </w:style>
  <w:style w:type="paragraph" w:styleId="ListParagraph">
    <w:name w:val="List Paragraph"/>
    <w:basedOn w:val="Normal"/>
    <w:uiPriority w:val="34"/>
    <w:qFormat/>
    <w:locked/>
    <w:rsid w:val="00723DD4"/>
    <w:pPr>
      <w:spacing w:after="200" w:line="276" w:lineRule="auto"/>
      <w:ind w:left="720"/>
      <w:contextualSpacing/>
      <w:jc w:val="left"/>
    </w:pPr>
    <w:rPr>
      <w:rFonts w:asciiTheme="minorHAnsi" w:hAnsiTheme="minorHAnsi" w:eastAsia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3.wmf" Id="rId18" /><Relationship Type="http://schemas.openxmlformats.org/officeDocument/2006/relationships/image" Target="media/image7.wmf" Id="rId26" /><Relationship Type="http://schemas.openxmlformats.org/officeDocument/2006/relationships/control" Target="activeX/activeX3.xml" Id="rId21" /><Relationship Type="http://schemas.openxmlformats.org/officeDocument/2006/relationships/header" Target="header3.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1.xml" Id="rId17" /><Relationship Type="http://schemas.openxmlformats.org/officeDocument/2006/relationships/control" Target="activeX/activeX5.xml" Id="rId25" /><Relationship Type="http://schemas.openxmlformats.org/officeDocument/2006/relationships/footer" Target="footer2.xml" Id="rId33" /><Relationship Type="http://schemas.openxmlformats.org/officeDocument/2006/relationships/theme" Target="theme/theme1.xml" Id="rId38" /><Relationship Type="http://schemas.openxmlformats.org/officeDocument/2006/relationships/customXml" Target="../customXml/item2.xml" Id="rId2" /><Relationship Type="http://schemas.openxmlformats.org/officeDocument/2006/relationships/image" Target="media/image2.wmf" Id="rId16" /><Relationship Type="http://schemas.openxmlformats.org/officeDocument/2006/relationships/image" Target="media/image4.wmf" Id="rId20" /><Relationship Type="http://schemas.openxmlformats.org/officeDocument/2006/relationships/hyperlink" Target="https://europa.eu/europass/fr/create-your-europass-cv" TargetMode="Externa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6.wmf" Id="rId24" /><Relationship Type="http://schemas.openxmlformats.org/officeDocument/2006/relationships/footer" Target="footer1.xml" Id="rId32" /><Relationship Type="http://schemas.openxmlformats.org/officeDocument/2006/relationships/glossaryDocument" Target="glossary/document.xml" Id="rId37" /><Relationship Type="http://schemas.openxmlformats.org/officeDocument/2006/relationships/customXml" Target="../customXml/item5.xml" Id="rId5" /><Relationship Type="http://schemas.openxmlformats.org/officeDocument/2006/relationships/hyperlink" Target="mailto:madalina.ivanica@ec.europa.eu" TargetMode="External" Id="rId15" /><Relationship Type="http://schemas.openxmlformats.org/officeDocument/2006/relationships/control" Target="activeX/activeX4.xml" Id="rId23" /><Relationship Type="http://schemas.openxmlformats.org/officeDocument/2006/relationships/hyperlink" Target="https://eur-lex.europa.eu/legal-content/FR/TXT/?uri=CELEX:32015D0444" TargetMode="External" Id="rId28" /><Relationship Type="http://schemas.openxmlformats.org/officeDocument/2006/relationships/fontTable" Target="fontTable.xml" Id="rId36" /><Relationship Type="http://schemas.openxmlformats.org/officeDocument/2006/relationships/webSettings" Target="webSettings.xml" Id="rId10" /><Relationship Type="http://schemas.openxmlformats.org/officeDocument/2006/relationships/control" Target="activeX/activeX2.xml" Id="rId19" /><Relationship Type="http://schemas.openxmlformats.org/officeDocument/2006/relationships/header" Target="head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hyperlink" Target="mailto:joan.canton@ec.europa.eu" TargetMode="External" Id="rId14" /><Relationship Type="http://schemas.openxmlformats.org/officeDocument/2006/relationships/image" Target="media/image5.wmf" Id="rId22" /><Relationship Type="http://schemas.openxmlformats.org/officeDocument/2006/relationships/control" Target="activeX/activeX6.xml" Id="rId27" /><Relationship Type="http://schemas.openxmlformats.org/officeDocument/2006/relationships/header" Target="header1.xml" Id="rId30" /><Relationship Type="http://schemas.openxmlformats.org/officeDocument/2006/relationships/footer" Target="footer3.xml" Id="rId35" /><Relationship Type="http://schemas.openxmlformats.org/officeDocument/2006/relationships/styles" Target="styles.xml" Id="rId8" /><Relationship Type="http://schemas.openxmlformats.org/officeDocument/2006/relationships/customXml" Target="../customXml/item3.xml" Id="rId3"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02C08C6A535D42C3968B944F85CE6A2A"/>
        <w:category>
          <w:name w:val="General"/>
          <w:gallery w:val="placeholder"/>
        </w:category>
        <w:types>
          <w:type w:val="bbPlcHdr"/>
        </w:types>
        <w:behaviors>
          <w:behavior w:val="content"/>
        </w:behaviors>
        <w:guid w:val="{0262C5EF-7F03-4DE6-A015-B4A3E5BE84B2}"/>
      </w:docPartPr>
      <w:docPartBody>
        <w:p xmlns:wp14="http://schemas.microsoft.com/office/word/2010/wordml" w:rsidR="00A05540" w:rsidP="00A05540" w:rsidRDefault="00A05540" w14:paraId="72EE5986" wp14:textId="77777777">
          <w:pPr>
            <w:pStyle w:val="02C08C6A535D42C3968B944F85CE6A2A"/>
          </w:pPr>
          <w:r w:rsidRPr="0007110E">
            <w:rPr>
              <w:rStyle w:val="PlaceholderText"/>
              <w:bCs/>
            </w:rPr>
            <w:t>Click or tap here to enter text.</w:t>
          </w:r>
        </w:p>
      </w:docPartBody>
    </w:docPart>
    <w:docPart>
      <w:docPartPr>
        <w:name w:val="EFE8F19E38554FB58AF10EB71B6047F1"/>
        <w:category>
          <w:name w:val="General"/>
          <w:gallery w:val="placeholder"/>
        </w:category>
        <w:types>
          <w:type w:val="bbPlcHdr"/>
        </w:types>
        <w:behaviors>
          <w:behavior w:val="content"/>
        </w:behaviors>
        <w:guid w:val="{0B3E0AF0-2899-4879-B775-9D0E16AE7E02}"/>
      </w:docPartPr>
      <w:docPartBody>
        <w:p xmlns:wp14="http://schemas.microsoft.com/office/word/2010/wordml" w:rsidR="00A05540" w:rsidP="00A05540" w:rsidRDefault="00A05540" w14:paraId="01E0A917" wp14:textId="77777777">
          <w:pPr>
            <w:pStyle w:val="EFE8F19E38554FB58AF10EB71B6047F1"/>
          </w:pPr>
          <w:r w:rsidRPr="00BD2312">
            <w:rPr>
              <w:rStyle w:val="PlaceholderText"/>
            </w:rPr>
            <w:t>Click or tap here to enter text.</w:t>
          </w:r>
        </w:p>
      </w:docPartBody>
    </w:docPart>
    <w:docPart>
      <w:docPartPr>
        <w:name w:val="8E3560131F634AAB972C0FDA4525C2B3"/>
        <w:category>
          <w:name w:val="General"/>
          <w:gallery w:val="placeholder"/>
        </w:category>
        <w:types>
          <w:type w:val="bbPlcHdr"/>
        </w:types>
        <w:behaviors>
          <w:behavior w:val="content"/>
        </w:behaviors>
        <w:guid w:val="{0F4A283E-952C-484C-9476-5A1F96D91546}"/>
      </w:docPartPr>
      <w:docPartBody>
        <w:p xmlns:wp14="http://schemas.microsoft.com/office/word/2010/wordml" w:rsidR="00A05540" w:rsidP="00A05540" w:rsidRDefault="00A05540" w14:paraId="4F06CB8D" wp14:textId="77777777">
          <w:pPr>
            <w:pStyle w:val="8E3560131F634AAB972C0FDA4525C2B3"/>
          </w:pPr>
          <w:r w:rsidRPr="0028413D">
            <w:rPr>
              <w:rStyle w:val="PlaceholderText"/>
            </w:rPr>
            <w:t>Click or tap here to enter text.</w:t>
          </w:r>
        </w:p>
      </w:docPartBody>
    </w:docPart>
    <w:docPart>
      <w:docPartPr>
        <w:name w:val="257187BC72134CBDA30AF2F22BC414E7"/>
        <w:category>
          <w:name w:val="General"/>
          <w:gallery w:val="placeholder"/>
        </w:category>
        <w:types>
          <w:type w:val="bbPlcHdr"/>
        </w:types>
        <w:behaviors>
          <w:behavior w:val="content"/>
        </w:behaviors>
        <w:guid w:val="{30308F70-4499-49F8-987C-F86B1AA63D96}"/>
      </w:docPartPr>
      <w:docPartBody>
        <w:p xmlns:wp14="http://schemas.microsoft.com/office/word/2010/wordml" w:rsidR="00A05540" w:rsidP="00A05540" w:rsidRDefault="00A05540" w14:paraId="03CDB35D" wp14:textId="77777777">
          <w:pPr>
            <w:pStyle w:val="257187BC72134CBDA30AF2F22BC414E7"/>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72A2220"/>
    <w:multiLevelType w:val="multilevel"/>
    <w:tmpl w:val="DFEA93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22233135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34429"/>
    <w:rsid w:val="003A62D0"/>
    <w:rsid w:val="00534FB6"/>
    <w:rsid w:val="005966B5"/>
    <w:rsid w:val="007818B4"/>
    <w:rsid w:val="008D1354"/>
    <w:rsid w:val="008F2A96"/>
    <w:rsid w:val="00983F83"/>
    <w:rsid w:val="00A05540"/>
    <w:rsid w:val="00B36F01"/>
    <w:rsid w:val="00B8291F"/>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05540"/>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2C08C6A535D42C3968B944F85CE6A2A">
    <w:name w:val="02C08C6A535D42C3968B944F85CE6A2A"/>
    <w:rsid w:val="00A05540"/>
    <w:pPr>
      <w:spacing w:line="278" w:lineRule="auto"/>
    </w:pPr>
    <w:rPr>
      <w:kern w:val="2"/>
      <w:sz w:val="24"/>
      <w:szCs w:val="24"/>
      <w14:ligatures w14:val="standardContextual"/>
    </w:rPr>
  </w:style>
  <w:style w:type="paragraph" w:customStyle="1" w:styleId="EFE8F19E38554FB58AF10EB71B6047F1">
    <w:name w:val="EFE8F19E38554FB58AF10EB71B6047F1"/>
    <w:rsid w:val="00A05540"/>
    <w:pPr>
      <w:spacing w:line="278" w:lineRule="auto"/>
    </w:pPr>
    <w:rPr>
      <w:kern w:val="2"/>
      <w:sz w:val="24"/>
      <w:szCs w:val="24"/>
      <w14:ligatures w14:val="standardContextual"/>
    </w:rPr>
  </w:style>
  <w:style w:type="paragraph" w:customStyle="1" w:styleId="8E3560131F634AAB972C0FDA4525C2B3">
    <w:name w:val="8E3560131F634AAB972C0FDA4525C2B3"/>
    <w:rsid w:val="00A05540"/>
    <w:pPr>
      <w:spacing w:line="278" w:lineRule="auto"/>
    </w:pPr>
    <w:rPr>
      <w:kern w:val="2"/>
      <w:sz w:val="24"/>
      <w:szCs w:val="24"/>
      <w14:ligatures w14:val="standardContextual"/>
    </w:rPr>
  </w:style>
  <w:style w:type="paragraph" w:customStyle="1" w:styleId="257187BC72134CBDA30AF2F22BC414E7">
    <w:name w:val="257187BC72134CBDA30AF2F22BC414E7"/>
    <w:rsid w:val="00A0554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30D76BD9-598C-4B80-A370-91CEAAFF9824}"/>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microsoft.com/office/infopath/2007/PartnerControls"/>
    <ds:schemaRef ds:uri="http://purl.org/dc/elements/1.1/"/>
    <ds:schemaRef ds:uri="http://purl.org/dc/dcmitype/"/>
    <ds:schemaRef ds:uri="http://schemas.microsoft.com/office/2006/metadata/properties"/>
    <ds:schemaRef ds:uri="a41a97bf-0494-41d8-ba3d-259bd7771890"/>
    <ds:schemaRef ds:uri="http://schemas.openxmlformats.org/package/2006/metadata/core-properties"/>
    <ds:schemaRef ds:uri="http://schemas.microsoft.com/office/2006/documentManagement/types"/>
    <ds:schemaRef ds:uri="08927195-b699-4be0-9ee2-6c66dc215b5a"/>
    <ds:schemaRef ds:uri="http://www.w3.org/XML/1998/namespace"/>
    <ds:schemaRef ds:uri="http://purl.org/dc/terms/"/>
    <ds:schemaRef ds:uri="http://schemas.microsoft.com/sharepoint/v3/fields"/>
    <ds:schemaRef ds:uri="1929b814-5a78-4bdc-9841-d8b9ef424f65"/>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4</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2025-07-10T14:17:00Z</dcterms:created>
  <dcterms:modified xsi:type="dcterms:W3CDTF">2025-07-11T12:21:06Z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