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31F8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31F8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31F8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31F8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31F8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31F8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516031757"/>
                <w:placeholder>
                  <w:docPart w:val="1E1A56AA59AB4E8DAA2CC2E574B1F007"/>
                </w:placeholder>
              </w:sdtPr>
              <w:sdtEndPr/>
              <w:sdtContent>
                <w:tc>
                  <w:tcPr>
                    <w:tcW w:w="5491" w:type="dxa"/>
                  </w:tcPr>
                  <w:p w14:paraId="2AA4F572" w14:textId="5080C847" w:rsidR="00377580" w:rsidRPr="00CC1F07" w:rsidRDefault="00CC1F07" w:rsidP="005F6927">
                    <w:pPr>
                      <w:tabs>
                        <w:tab w:val="left" w:pos="426"/>
                      </w:tabs>
                      <w:rPr>
                        <w:bCs/>
                        <w:lang w:val="fr-BE" w:eastAsia="en-GB"/>
                      </w:rPr>
                    </w:pPr>
                    <w:r w:rsidRPr="00D449F7">
                      <w:rPr>
                        <w:bCs/>
                        <w:lang w:val="fr-BE" w:eastAsia="en-GB"/>
                      </w:rPr>
                      <w:t>HOME – D – 3 Pr</w:t>
                    </w:r>
                    <w:r>
                      <w:rPr>
                        <w:bCs/>
                        <w:lang w:val="fr-BE" w:eastAsia="en-GB"/>
                      </w:rPr>
                      <w:t>é</w:t>
                    </w:r>
                    <w:r w:rsidRPr="00D449F7">
                      <w:rPr>
                        <w:bCs/>
                        <w:lang w:val="fr-BE" w:eastAsia="en-GB"/>
                      </w:rPr>
                      <w:t xml:space="preserve">vention de </w:t>
                    </w:r>
                    <w:r>
                      <w:rPr>
                        <w:bCs/>
                        <w:lang w:val="fr-BE" w:eastAsia="en-GB"/>
                      </w:rPr>
                      <w:t xml:space="preserve">la </w:t>
                    </w:r>
                    <w:r w:rsidRPr="00D449F7">
                      <w:rPr>
                        <w:bCs/>
                        <w:lang w:val="fr-BE" w:eastAsia="en-GB"/>
                      </w:rPr>
                      <w:t>r</w:t>
                    </w:r>
                    <w:r>
                      <w:rPr>
                        <w:bCs/>
                        <w:lang w:val="fr-BE" w:eastAsia="en-GB"/>
                      </w:rPr>
                      <w:t>adicalistion</w:t>
                    </w:r>
                  </w:p>
                </w:tc>
              </w:sdtContent>
            </w:sdt>
          </w:sdtContent>
        </w:sdt>
      </w:tr>
      <w:tr w:rsidR="00377580" w:rsidRPr="00B566C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326817387"/>
                <w:placeholder>
                  <w:docPart w:val="B346B3BEDD574D02966074A290BAB210"/>
                </w:placeholder>
              </w:sdtPr>
              <w:sdtEndPr/>
              <w:sdtContent>
                <w:tc>
                  <w:tcPr>
                    <w:tcW w:w="5491" w:type="dxa"/>
                  </w:tcPr>
                  <w:p w14:paraId="51C87C16" w14:textId="40BCC1B4" w:rsidR="00377580" w:rsidRPr="00080A71" w:rsidRDefault="00CC1F07" w:rsidP="005F6927">
                    <w:pPr>
                      <w:tabs>
                        <w:tab w:val="left" w:pos="426"/>
                      </w:tabs>
                      <w:rPr>
                        <w:bCs/>
                        <w:lang w:val="en-IE" w:eastAsia="en-GB"/>
                      </w:rPr>
                    </w:pPr>
                    <w:r>
                      <w:rPr>
                        <w:bCs/>
                        <w:lang w:val="fr-BE" w:eastAsia="en-GB"/>
                      </w:rPr>
                      <w:t>413621</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7555B918" w14:textId="77777777" w:rsidR="00CC1F07" w:rsidRDefault="00CC1F07" w:rsidP="005F6927">
            <w:pPr>
              <w:tabs>
                <w:tab w:val="left" w:pos="1697"/>
              </w:tabs>
              <w:ind w:right="-1739"/>
              <w:contextualSpacing/>
              <w:rPr>
                <w:bCs/>
                <w:szCs w:val="24"/>
                <w:lang w:val="fr-BE" w:eastAsia="en-GB"/>
              </w:rPr>
            </w:pPr>
          </w:p>
          <w:p w14:paraId="55E75CDC" w14:textId="77777777" w:rsidR="00CC1F07" w:rsidRDefault="00CC1F07" w:rsidP="005F6927">
            <w:pPr>
              <w:tabs>
                <w:tab w:val="left" w:pos="1697"/>
              </w:tabs>
              <w:ind w:right="-1739"/>
              <w:contextualSpacing/>
              <w:rPr>
                <w:bCs/>
                <w:szCs w:val="24"/>
                <w:lang w:val="fr-BE" w:eastAsia="en-GB"/>
              </w:rPr>
            </w:pPr>
          </w:p>
          <w:p w14:paraId="2EAA2507" w14:textId="77777777" w:rsidR="00CC1F07" w:rsidRDefault="00CC1F07" w:rsidP="005F6927">
            <w:pPr>
              <w:tabs>
                <w:tab w:val="left" w:pos="1697"/>
              </w:tabs>
              <w:ind w:right="-1739"/>
              <w:contextualSpacing/>
              <w:rPr>
                <w:bCs/>
                <w:szCs w:val="24"/>
                <w:lang w:val="fr-BE" w:eastAsia="en-GB"/>
              </w:rPr>
            </w:pPr>
          </w:p>
          <w:p w14:paraId="5AF4DF1E" w14:textId="77777777" w:rsidR="00CC1F07" w:rsidRDefault="00CC1F07" w:rsidP="005F6927">
            <w:pPr>
              <w:tabs>
                <w:tab w:val="left" w:pos="1697"/>
              </w:tabs>
              <w:ind w:right="-1739"/>
              <w:contextualSpacing/>
              <w:rPr>
                <w:bCs/>
                <w:szCs w:val="24"/>
                <w:lang w:val="fr-BE" w:eastAsia="en-GB"/>
              </w:rPr>
            </w:pPr>
          </w:p>
          <w:p w14:paraId="19719C0E" w14:textId="77777777" w:rsidR="00CC1F07" w:rsidRDefault="00CC1F07" w:rsidP="005F6927">
            <w:pPr>
              <w:tabs>
                <w:tab w:val="left" w:pos="1697"/>
              </w:tabs>
              <w:ind w:right="-1739"/>
              <w:contextualSpacing/>
              <w:rPr>
                <w:bCs/>
                <w:szCs w:val="24"/>
                <w:lang w:val="fr-BE" w:eastAsia="en-GB"/>
              </w:rPr>
            </w:pPr>
          </w:p>
          <w:p w14:paraId="3A297E0D" w14:textId="7F206939"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fr-BE" w:eastAsia="en-GB"/>
                  </w:rPr>
                  <w:id w:val="-2129231223"/>
                  <w:placeholder>
                    <w:docPart w:val="38C649D854D64982B1D9011926181708"/>
                  </w:placeholder>
                </w:sdtPr>
                <w:sdtEndPr/>
                <w:sdtContent>
                  <w:p w14:paraId="0EA20B41" w14:textId="77777777" w:rsidR="00CC1F07" w:rsidRPr="0081474F" w:rsidRDefault="00CC1F07" w:rsidP="00CC1F07">
                    <w:pPr>
                      <w:tabs>
                        <w:tab w:val="left" w:pos="426"/>
                      </w:tabs>
                      <w:rPr>
                        <w:bCs/>
                        <w:lang w:val="es-ES" w:eastAsia="en-GB"/>
                      </w:rPr>
                    </w:pPr>
                    <w:r w:rsidRPr="0081474F">
                      <w:rPr>
                        <w:bCs/>
                        <w:lang w:val="es-ES" w:eastAsia="en-GB"/>
                      </w:rPr>
                      <w:t>Mme Yolanda GALLEGO-CASILDA GRAU</w:t>
                    </w:r>
                  </w:p>
                  <w:p w14:paraId="79966F7D" w14:textId="77777777" w:rsidR="00CC1F07" w:rsidRPr="0081474F" w:rsidRDefault="00531F86" w:rsidP="00CC1F07">
                    <w:pPr>
                      <w:tabs>
                        <w:tab w:val="left" w:pos="426"/>
                      </w:tabs>
                      <w:rPr>
                        <w:bCs/>
                        <w:lang w:val="es-ES" w:eastAsia="en-GB"/>
                      </w:rPr>
                    </w:pPr>
                    <w:hyperlink r:id="rId14" w:history="1">
                      <w:r w:rsidR="00CC1F07" w:rsidRPr="0081474F">
                        <w:rPr>
                          <w:rStyle w:val="Hyperlink"/>
                          <w:bCs/>
                          <w:lang w:val="es-ES" w:eastAsia="en-GB"/>
                        </w:rPr>
                        <w:t>Yolanda.GALLEGO-CASILDA-GRAU@ec.europa.eu</w:t>
                      </w:r>
                    </w:hyperlink>
                  </w:p>
                  <w:p w14:paraId="369CA7C8" w14:textId="561FB9E9" w:rsidR="00377580" w:rsidRPr="00CC1F07" w:rsidRDefault="00CC1F07" w:rsidP="005F6927">
                    <w:pPr>
                      <w:tabs>
                        <w:tab w:val="left" w:pos="426"/>
                      </w:tabs>
                      <w:rPr>
                        <w:bCs/>
                        <w:lang w:val="fr-BE" w:eastAsia="en-GB"/>
                      </w:rPr>
                    </w:pPr>
                    <w:r>
                      <w:rPr>
                        <w:bCs/>
                        <w:lang w:val="fr-BE" w:eastAsia="en-GB"/>
                      </w:rPr>
                      <w:t>+32 229 93987</w:t>
                    </w:r>
                  </w:p>
                </w:sdtContent>
              </w:sdt>
            </w:sdtContent>
          </w:sdt>
          <w:p w14:paraId="32DD8032" w14:textId="2F6488A6" w:rsidR="00377580" w:rsidRPr="001D3EEC" w:rsidRDefault="00531F8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443C7">
                  <w:rPr>
                    <w:bCs/>
                    <w:lang w:val="fr-BE" w:eastAsia="en-GB"/>
                  </w:rPr>
                  <w:t>3</w:t>
                </w:r>
                <w:r w:rsidR="005C4EDB">
                  <w:rPr>
                    <w:bCs/>
                    <w:lang w:val="fr-BE" w:eastAsia="en-GB"/>
                  </w:rPr>
                  <w:t>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5163B6">
                      <w:rPr>
                        <w:bCs/>
                        <w:lang w:val="en-IE" w:eastAsia="en-GB"/>
                      </w:rPr>
                      <w:t>2025</w:t>
                    </w:r>
                  </w:sdtContent>
                </w:sdt>
              </w:sdtContent>
            </w:sdt>
            <w:r w:rsidR="00377580" w:rsidRPr="001D3EEC">
              <w:rPr>
                <w:bCs/>
                <w:lang w:val="fr-BE" w:eastAsia="en-GB"/>
              </w:rPr>
              <w:t xml:space="preserve"> </w:t>
            </w:r>
          </w:p>
          <w:p w14:paraId="768BBE26" w14:textId="44B823F3" w:rsidR="00377580" w:rsidRPr="001D3EEC" w:rsidRDefault="00531F8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CC1F07">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CC1F0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9A19C5D"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val="en-GB" w:eastAsia="en-GB"/>
              </w:rPr>
              <w:object w:dxaOrig="225" w:dyaOrig="225"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0D2982F"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531F8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31F8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531F8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1CF673D"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1" o:title=""/>
                </v:shape>
                <w:control r:id="rId22" w:name="OptionButton5" w:shapeid="_x0000_i1043"/>
              </w:object>
            </w:r>
          </w:p>
        </w:tc>
      </w:tr>
      <w:tr w:rsidR="00E850B7" w:rsidRPr="00C443C7"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CFAB67E"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3" o:title=""/>
                </v:shape>
                <w:control r:id="rId24" w:name="OptionButton2" w:shapeid="_x0000_i1045"/>
              </w:object>
            </w:r>
            <w:r>
              <w:rPr>
                <w:bCs/>
                <w:lang w:val="en-GB" w:eastAsia="en-GB"/>
              </w:rPr>
              <w:object w:dxaOrig="225" w:dyaOrig="225" w14:anchorId="7A15FAEE">
                <v:shape id="_x0000_i1047" type="#_x0000_t75" style="width:108pt;height:21.6pt" o:ole="">
                  <v:imagedata r:id="rId25" o:title=""/>
                </v:shape>
                <w:control r:id="rId26" w:name="OptionButton3" w:shapeid="_x0000_i1047"/>
              </w:object>
            </w:r>
          </w:p>
          <w:p w14:paraId="63DD2FA8" w14:textId="5F3A9BD6"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7-25T00:00:00Z">
                  <w:dateFormat w:val="dd-MM-yyyy"/>
                  <w:lid w:val="fr-BE"/>
                  <w:storeMappedDataAs w:val="dateTime"/>
                  <w:calendar w:val="gregorian"/>
                </w:date>
              </w:sdtPr>
              <w:sdtEndPr/>
              <w:sdtContent>
                <w:r w:rsidR="00531F86">
                  <w:rPr>
                    <w:bCs/>
                    <w:lang w:val="fr-BE" w:eastAsia="en-GB"/>
                  </w:rPr>
                  <w:t>25-07-2025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1792969756"/>
            <w:placeholder>
              <w:docPart w:val="D711D4B8F5854357AAECCB8555BFCD67"/>
            </w:placeholder>
          </w:sdtPr>
          <w:sdtEndPr/>
          <w:sdtContent>
            <w:p w14:paraId="1D815180" w14:textId="77777777" w:rsidR="00CC1F07" w:rsidRPr="00344D4F" w:rsidRDefault="00CC1F07" w:rsidP="00CC1F07">
              <w:pPr>
                <w:rPr>
                  <w:lang w:val="fr-BE" w:eastAsia="en-GB"/>
                </w:rPr>
              </w:pPr>
              <w:r w:rsidRPr="00344D4F">
                <w:rPr>
                  <w:lang w:val="fr-BE" w:eastAsia="en-GB"/>
                </w:rPr>
                <w:t xml:space="preserve">Nous proposons un poste </w:t>
              </w:r>
              <w:r>
                <w:rPr>
                  <w:lang w:val="fr-BE" w:eastAsia="en-GB"/>
                </w:rPr>
                <w:t xml:space="preserve">ambitieux </w:t>
              </w:r>
              <w:r w:rsidRPr="00344D4F">
                <w:rPr>
                  <w:lang w:val="fr-BE" w:eastAsia="en-GB"/>
                </w:rPr>
                <w:t>et intéressant en tant que responsable politique dans le domaine en évolution de la prévention de la radicalisation menant à l'extrémisme violent et au terrorisme.</w:t>
              </w:r>
            </w:p>
            <w:p w14:paraId="05204ED4" w14:textId="77777777" w:rsidR="00CC1F07" w:rsidRPr="00411290" w:rsidRDefault="00CC1F07" w:rsidP="00CC1F07">
              <w:pPr>
                <w:rPr>
                  <w:lang w:val="fr-BE" w:eastAsia="en-GB"/>
                </w:rPr>
              </w:pPr>
              <w:r w:rsidRPr="00344D4F">
                <w:rPr>
                  <w:lang w:val="fr-BE" w:eastAsia="en-GB"/>
                </w:rPr>
                <w:t>Le</w:t>
              </w:r>
              <w:r>
                <w:rPr>
                  <w:lang w:val="fr-BE" w:eastAsia="en-GB"/>
                </w:rPr>
                <w:t>/la</w:t>
              </w:r>
              <w:r w:rsidRPr="00344D4F">
                <w:rPr>
                  <w:lang w:val="fr-BE" w:eastAsia="en-GB"/>
                </w:rPr>
                <w:t xml:space="preserve"> candidat</w:t>
              </w:r>
              <w:r>
                <w:rPr>
                  <w:lang w:val="fr-BE" w:eastAsia="en-GB"/>
                </w:rPr>
                <w:t>.e</w:t>
              </w:r>
              <w:r w:rsidRPr="00344D4F">
                <w:rPr>
                  <w:lang w:val="fr-BE" w:eastAsia="en-GB"/>
                </w:rPr>
                <w:t xml:space="preserve"> sélectionné</w:t>
              </w:r>
              <w:r>
                <w:rPr>
                  <w:lang w:val="fr-BE" w:eastAsia="en-GB"/>
                </w:rPr>
                <w:t>.e</w:t>
              </w:r>
              <w:r w:rsidRPr="00344D4F">
                <w:rPr>
                  <w:lang w:val="fr-BE" w:eastAsia="en-GB"/>
                </w:rPr>
                <w:t xml:space="preserve"> jouera un rôle important dans la définition, l'élaboration et la mise en œuvre des politiques de l'UE et du soutien aux États membres en matière de prévention de la radicalisation. En particulier, le</w:t>
              </w:r>
              <w:r>
                <w:rPr>
                  <w:lang w:val="fr-BE" w:eastAsia="en-GB"/>
                </w:rPr>
                <w:t>/la</w:t>
              </w:r>
              <w:r w:rsidRPr="00344D4F">
                <w:rPr>
                  <w:lang w:val="fr-BE" w:eastAsia="en-GB"/>
                </w:rPr>
                <w:t xml:space="preserve"> candidat</w:t>
              </w:r>
              <w:r>
                <w:rPr>
                  <w:lang w:val="fr-BE" w:eastAsia="en-GB"/>
                </w:rPr>
                <w:t>.e</w:t>
              </w:r>
              <w:r w:rsidRPr="00344D4F">
                <w:rPr>
                  <w:lang w:val="fr-BE" w:eastAsia="en-GB"/>
                </w:rPr>
                <w:t xml:space="preserve"> retenu</w:t>
              </w:r>
              <w:r>
                <w:rPr>
                  <w:lang w:val="fr-BE" w:eastAsia="en-GB"/>
                </w:rPr>
                <w:t>.e</w:t>
              </w:r>
              <w:r w:rsidRPr="00344D4F">
                <w:rPr>
                  <w:lang w:val="fr-BE" w:eastAsia="en-GB"/>
                </w:rPr>
                <w:t xml:space="preserve"> devra contribuer activement à l'élaboration et à la mise en œuvre de</w:t>
              </w:r>
              <w:r>
                <w:rPr>
                  <w:lang w:val="fr-BE" w:eastAsia="en-GB"/>
                </w:rPr>
                <w:t>s</w:t>
              </w:r>
              <w:r w:rsidRPr="00344D4F">
                <w:rPr>
                  <w:lang w:val="fr-BE" w:eastAsia="en-GB"/>
                </w:rPr>
                <w:t xml:space="preserve"> politiques et d'initiatives visant à lutte</w:t>
              </w:r>
              <w:r>
                <w:rPr>
                  <w:lang w:val="fr-BE" w:eastAsia="en-GB"/>
                </w:rPr>
                <w:t>r contre la radicalisation dans les prisons</w:t>
              </w:r>
              <w:r w:rsidRPr="0081474F">
                <w:rPr>
                  <w:lang w:val="fr-BE" w:eastAsia="en-GB"/>
                </w:rPr>
                <w:t xml:space="preserve">. </w:t>
              </w:r>
              <w:r w:rsidRPr="00411290">
                <w:rPr>
                  <w:lang w:val="fr-BE" w:eastAsia="en-GB"/>
                </w:rPr>
                <w:t>Une expé</w:t>
              </w:r>
              <w:r>
                <w:rPr>
                  <w:lang w:val="fr-BE" w:eastAsia="en-GB"/>
                </w:rPr>
                <w:t>r</w:t>
              </w:r>
              <w:r w:rsidRPr="00411290">
                <w:rPr>
                  <w:lang w:val="fr-BE" w:eastAsia="en-GB"/>
                </w:rPr>
                <w:t xml:space="preserve">ience dans </w:t>
              </w:r>
              <w:r>
                <w:rPr>
                  <w:lang w:val="fr-BE" w:eastAsia="en-GB"/>
                </w:rPr>
                <w:t>l’élaboration</w:t>
              </w:r>
              <w:r w:rsidRPr="00411290">
                <w:rPr>
                  <w:lang w:val="fr-BE" w:eastAsia="en-GB"/>
                </w:rPr>
                <w:t xml:space="preserve"> et la</w:t>
              </w:r>
              <w:r>
                <w:rPr>
                  <w:lang w:val="fr-BE" w:eastAsia="en-GB"/>
                </w:rPr>
                <w:t xml:space="preserve"> mise en œuvre des programmes de </w:t>
              </w:r>
              <w:r w:rsidRPr="00411290">
                <w:rPr>
                  <w:lang w:val="fr-BE" w:eastAsia="en-GB"/>
                </w:rPr>
                <w:t>r</w:t>
              </w:r>
              <w:r>
                <w:rPr>
                  <w:lang w:val="fr-BE" w:eastAsia="en-GB"/>
                </w:rPr>
                <w:t>é</w:t>
              </w:r>
              <w:r w:rsidRPr="00411290">
                <w:rPr>
                  <w:lang w:val="fr-BE" w:eastAsia="en-GB"/>
                </w:rPr>
                <w:t xml:space="preserve">habilitation </w:t>
              </w:r>
              <w:r>
                <w:rPr>
                  <w:lang w:val="fr-BE" w:eastAsia="en-GB"/>
                </w:rPr>
                <w:t>et de</w:t>
              </w:r>
              <w:r w:rsidRPr="00411290">
                <w:rPr>
                  <w:lang w:val="fr-BE" w:eastAsia="en-GB"/>
                </w:rPr>
                <w:t xml:space="preserve"> r</w:t>
              </w:r>
              <w:r>
                <w:rPr>
                  <w:lang w:val="fr-BE" w:eastAsia="en-GB"/>
                </w:rPr>
                <w:t>é</w:t>
              </w:r>
              <w:r w:rsidRPr="00411290">
                <w:rPr>
                  <w:lang w:val="fr-BE" w:eastAsia="en-GB"/>
                </w:rPr>
                <w:t xml:space="preserve">integration, </w:t>
              </w:r>
              <w:r>
                <w:rPr>
                  <w:lang w:val="fr-BE" w:eastAsia="en-GB"/>
                </w:rPr>
                <w:t>ainsi que  dans les stratégies de</w:t>
              </w:r>
              <w:r w:rsidRPr="00411290">
                <w:rPr>
                  <w:lang w:val="fr-BE" w:eastAsia="en-GB"/>
                </w:rPr>
                <w:t xml:space="preserve"> d</w:t>
              </w:r>
              <w:r>
                <w:rPr>
                  <w:lang w:val="fr-BE" w:eastAsia="en-GB"/>
                </w:rPr>
                <w:t>é</w:t>
              </w:r>
              <w:r w:rsidRPr="00411290">
                <w:rPr>
                  <w:lang w:val="fr-BE" w:eastAsia="en-GB"/>
                </w:rPr>
                <w:t xml:space="preserve">sengagement </w:t>
              </w:r>
              <w:r>
                <w:rPr>
                  <w:lang w:val="fr-BE" w:eastAsia="en-GB"/>
                </w:rPr>
                <w:t xml:space="preserve">et de </w:t>
              </w:r>
              <w:r w:rsidRPr="00411290">
                <w:rPr>
                  <w:lang w:val="fr-BE" w:eastAsia="en-GB"/>
                </w:rPr>
                <w:t xml:space="preserve">deradicalisation </w:t>
              </w:r>
              <w:r>
                <w:rPr>
                  <w:lang w:val="fr-BE" w:eastAsia="en-GB"/>
                </w:rPr>
                <w:t>serait un atout</w:t>
              </w:r>
              <w:r w:rsidRPr="00411290">
                <w:rPr>
                  <w:lang w:val="fr-BE" w:eastAsia="en-GB"/>
                </w:rPr>
                <w:t>.</w:t>
              </w:r>
            </w:p>
            <w:p w14:paraId="437CDEC0" w14:textId="77777777" w:rsidR="00CC1F07" w:rsidRPr="00344D4F" w:rsidRDefault="00CC1F07" w:rsidP="00CC1F07">
              <w:pPr>
                <w:rPr>
                  <w:lang w:val="fr-BE" w:eastAsia="en-GB"/>
                </w:rPr>
              </w:pPr>
              <w:r w:rsidRPr="00344D4F">
                <w:rPr>
                  <w:lang w:val="fr-BE" w:eastAsia="en-GB"/>
                </w:rPr>
                <w:t>Les tâches couvriront également le suivi des résultats et des activités d</w:t>
              </w:r>
              <w:r>
                <w:rPr>
                  <w:lang w:val="fr-BE" w:eastAsia="en-GB"/>
                </w:rPr>
                <w:t>u Pôle des connaissances pour la prévention de le radicalisaiton ainsi que</w:t>
              </w:r>
              <w:r w:rsidRPr="00344D4F">
                <w:rPr>
                  <w:lang w:val="fr-BE" w:eastAsia="en-GB"/>
                </w:rPr>
                <w:t xml:space="preserve"> le soutien aux États membres pour échanger et élaborer des politiques de prévention de la radicalisation.</w:t>
              </w:r>
            </w:p>
            <w:p w14:paraId="18140A21" w14:textId="0E3D0C83" w:rsidR="001A0074" w:rsidRPr="00CC1F07" w:rsidRDefault="00CC1F07" w:rsidP="001A0074">
              <w:pPr>
                <w:rPr>
                  <w:lang w:val="fr-BE" w:eastAsia="en-GB"/>
                </w:rPr>
              </w:pPr>
              <w:r w:rsidRPr="00344D4F">
                <w:rPr>
                  <w:lang w:val="fr-BE" w:eastAsia="en-GB"/>
                </w:rPr>
                <w:t>Ce poste offre de la visibilité et implique des contacts directs avec la hiérarchie de la DG HOME, ainsi qu'avec un plus large éventail de parties prenantes au sein de la Commission et à l'extérieur notamment avec Europol, les représentants des forces de l'ordre dans les États membres, l'industrie de l'Internet, la société civile et les chercheurs.</w:t>
              </w:r>
            </w:p>
          </w:sdtContent>
        </w:sdt>
      </w:sdtContent>
    </w:sdt>
    <w:p w14:paraId="30B422AA" w14:textId="77777777" w:rsidR="00301CA3" w:rsidRPr="00C443C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1681112448"/>
            <w:placeholder>
              <w:docPart w:val="8F1300B1ACD74A09BB0879C50966C46B"/>
            </w:placeholder>
          </w:sdtPr>
          <w:sdtEndPr/>
          <w:sdtContent>
            <w:p w14:paraId="35521A1E" w14:textId="77777777" w:rsidR="00CC1F07" w:rsidRPr="00344D4F" w:rsidRDefault="00CC1F07" w:rsidP="00CC1F07">
              <w:pPr>
                <w:rPr>
                  <w:lang w:val="fr-BE" w:eastAsia="en-GB"/>
                </w:rPr>
              </w:pPr>
              <w:r w:rsidRPr="00344D4F">
                <w:rPr>
                  <w:lang w:val="fr-BE" w:eastAsia="en-GB"/>
                </w:rPr>
                <w:t xml:space="preserve">Nous proposons un poste </w:t>
              </w:r>
              <w:r>
                <w:rPr>
                  <w:lang w:val="fr-BE" w:eastAsia="en-GB"/>
                </w:rPr>
                <w:t xml:space="preserve">ambitieux </w:t>
              </w:r>
              <w:r w:rsidRPr="00344D4F">
                <w:rPr>
                  <w:lang w:val="fr-BE" w:eastAsia="en-GB"/>
                </w:rPr>
                <w:t>et intéressant en tant que responsable politique dans le domaine en évolution de la prévention de la radicalisation menant à l'extrémisme violent et au terrorisme.</w:t>
              </w:r>
            </w:p>
            <w:p w14:paraId="29C0CD96" w14:textId="77777777" w:rsidR="00CC1F07" w:rsidRPr="00411290" w:rsidRDefault="00CC1F07" w:rsidP="00CC1F07">
              <w:pPr>
                <w:rPr>
                  <w:lang w:val="fr-BE" w:eastAsia="en-GB"/>
                </w:rPr>
              </w:pPr>
              <w:r w:rsidRPr="00344D4F">
                <w:rPr>
                  <w:lang w:val="fr-BE" w:eastAsia="en-GB"/>
                </w:rPr>
                <w:t>Le</w:t>
              </w:r>
              <w:r>
                <w:rPr>
                  <w:lang w:val="fr-BE" w:eastAsia="en-GB"/>
                </w:rPr>
                <w:t>/la</w:t>
              </w:r>
              <w:r w:rsidRPr="00344D4F">
                <w:rPr>
                  <w:lang w:val="fr-BE" w:eastAsia="en-GB"/>
                </w:rPr>
                <w:t xml:space="preserve"> candidat</w:t>
              </w:r>
              <w:r>
                <w:rPr>
                  <w:lang w:val="fr-BE" w:eastAsia="en-GB"/>
                </w:rPr>
                <w:t>.e</w:t>
              </w:r>
              <w:r w:rsidRPr="00344D4F">
                <w:rPr>
                  <w:lang w:val="fr-BE" w:eastAsia="en-GB"/>
                </w:rPr>
                <w:t xml:space="preserve"> sélectionné</w:t>
              </w:r>
              <w:r>
                <w:rPr>
                  <w:lang w:val="fr-BE" w:eastAsia="en-GB"/>
                </w:rPr>
                <w:t>.e</w:t>
              </w:r>
              <w:r w:rsidRPr="00344D4F">
                <w:rPr>
                  <w:lang w:val="fr-BE" w:eastAsia="en-GB"/>
                </w:rPr>
                <w:t xml:space="preserve"> jouera un rôle important dans la définition, l'élaboration et la mise en œuvre des politiques de l'UE et du soutien aux États membres en matière de prévention de la radicalisation. En particulier, le</w:t>
              </w:r>
              <w:r>
                <w:rPr>
                  <w:lang w:val="fr-BE" w:eastAsia="en-GB"/>
                </w:rPr>
                <w:t>/la</w:t>
              </w:r>
              <w:r w:rsidRPr="00344D4F">
                <w:rPr>
                  <w:lang w:val="fr-BE" w:eastAsia="en-GB"/>
                </w:rPr>
                <w:t xml:space="preserve"> candidat</w:t>
              </w:r>
              <w:r>
                <w:rPr>
                  <w:lang w:val="fr-BE" w:eastAsia="en-GB"/>
                </w:rPr>
                <w:t>.e</w:t>
              </w:r>
              <w:r w:rsidRPr="00344D4F">
                <w:rPr>
                  <w:lang w:val="fr-BE" w:eastAsia="en-GB"/>
                </w:rPr>
                <w:t xml:space="preserve"> retenu</w:t>
              </w:r>
              <w:r>
                <w:rPr>
                  <w:lang w:val="fr-BE" w:eastAsia="en-GB"/>
                </w:rPr>
                <w:t>.e</w:t>
              </w:r>
              <w:r w:rsidRPr="00344D4F">
                <w:rPr>
                  <w:lang w:val="fr-BE" w:eastAsia="en-GB"/>
                </w:rPr>
                <w:t xml:space="preserve"> devra contribuer activement à l'élaboration et à la mise en œuvre de</w:t>
              </w:r>
              <w:r>
                <w:rPr>
                  <w:lang w:val="fr-BE" w:eastAsia="en-GB"/>
                </w:rPr>
                <w:t>s</w:t>
              </w:r>
              <w:r w:rsidRPr="00344D4F">
                <w:rPr>
                  <w:lang w:val="fr-BE" w:eastAsia="en-GB"/>
                </w:rPr>
                <w:t xml:space="preserve"> politiques et d'initiatives visant à lutte</w:t>
              </w:r>
              <w:r>
                <w:rPr>
                  <w:lang w:val="fr-BE" w:eastAsia="en-GB"/>
                </w:rPr>
                <w:t>r contre la radicalisation dans les prisons</w:t>
              </w:r>
              <w:r w:rsidRPr="0081474F">
                <w:rPr>
                  <w:lang w:val="fr-BE" w:eastAsia="en-GB"/>
                </w:rPr>
                <w:t xml:space="preserve">. </w:t>
              </w:r>
              <w:r w:rsidRPr="00411290">
                <w:rPr>
                  <w:lang w:val="fr-BE" w:eastAsia="en-GB"/>
                </w:rPr>
                <w:t>Une expé</w:t>
              </w:r>
              <w:r>
                <w:rPr>
                  <w:lang w:val="fr-BE" w:eastAsia="en-GB"/>
                </w:rPr>
                <w:t>r</w:t>
              </w:r>
              <w:r w:rsidRPr="00411290">
                <w:rPr>
                  <w:lang w:val="fr-BE" w:eastAsia="en-GB"/>
                </w:rPr>
                <w:t xml:space="preserve">ience dans </w:t>
              </w:r>
              <w:r>
                <w:rPr>
                  <w:lang w:val="fr-BE" w:eastAsia="en-GB"/>
                </w:rPr>
                <w:t>l’élaboration</w:t>
              </w:r>
              <w:r w:rsidRPr="00411290">
                <w:rPr>
                  <w:lang w:val="fr-BE" w:eastAsia="en-GB"/>
                </w:rPr>
                <w:t xml:space="preserve"> et la</w:t>
              </w:r>
              <w:r>
                <w:rPr>
                  <w:lang w:val="fr-BE" w:eastAsia="en-GB"/>
                </w:rPr>
                <w:t xml:space="preserve"> mise en œuvre des programmes de </w:t>
              </w:r>
              <w:r w:rsidRPr="00411290">
                <w:rPr>
                  <w:lang w:val="fr-BE" w:eastAsia="en-GB"/>
                </w:rPr>
                <w:t>r</w:t>
              </w:r>
              <w:r>
                <w:rPr>
                  <w:lang w:val="fr-BE" w:eastAsia="en-GB"/>
                </w:rPr>
                <w:t>é</w:t>
              </w:r>
              <w:r w:rsidRPr="00411290">
                <w:rPr>
                  <w:lang w:val="fr-BE" w:eastAsia="en-GB"/>
                </w:rPr>
                <w:t xml:space="preserve">habilitation </w:t>
              </w:r>
              <w:r>
                <w:rPr>
                  <w:lang w:val="fr-BE" w:eastAsia="en-GB"/>
                </w:rPr>
                <w:t>et de</w:t>
              </w:r>
              <w:r w:rsidRPr="00411290">
                <w:rPr>
                  <w:lang w:val="fr-BE" w:eastAsia="en-GB"/>
                </w:rPr>
                <w:t xml:space="preserve"> r</w:t>
              </w:r>
              <w:r>
                <w:rPr>
                  <w:lang w:val="fr-BE" w:eastAsia="en-GB"/>
                </w:rPr>
                <w:t>é</w:t>
              </w:r>
              <w:r w:rsidRPr="00411290">
                <w:rPr>
                  <w:lang w:val="fr-BE" w:eastAsia="en-GB"/>
                </w:rPr>
                <w:t xml:space="preserve">integration, </w:t>
              </w:r>
              <w:r>
                <w:rPr>
                  <w:lang w:val="fr-BE" w:eastAsia="en-GB"/>
                </w:rPr>
                <w:t>ainsi que  dans les stratégies de</w:t>
              </w:r>
              <w:r w:rsidRPr="00411290">
                <w:rPr>
                  <w:lang w:val="fr-BE" w:eastAsia="en-GB"/>
                </w:rPr>
                <w:t xml:space="preserve"> d</w:t>
              </w:r>
              <w:r>
                <w:rPr>
                  <w:lang w:val="fr-BE" w:eastAsia="en-GB"/>
                </w:rPr>
                <w:t>é</w:t>
              </w:r>
              <w:r w:rsidRPr="00411290">
                <w:rPr>
                  <w:lang w:val="fr-BE" w:eastAsia="en-GB"/>
                </w:rPr>
                <w:t xml:space="preserve">sengagement </w:t>
              </w:r>
              <w:r>
                <w:rPr>
                  <w:lang w:val="fr-BE" w:eastAsia="en-GB"/>
                </w:rPr>
                <w:t xml:space="preserve">et de </w:t>
              </w:r>
              <w:r w:rsidRPr="00411290">
                <w:rPr>
                  <w:lang w:val="fr-BE" w:eastAsia="en-GB"/>
                </w:rPr>
                <w:t xml:space="preserve">deradicalisation </w:t>
              </w:r>
              <w:r>
                <w:rPr>
                  <w:lang w:val="fr-BE" w:eastAsia="en-GB"/>
                </w:rPr>
                <w:t>serait un atout</w:t>
              </w:r>
              <w:r w:rsidRPr="00411290">
                <w:rPr>
                  <w:lang w:val="fr-BE" w:eastAsia="en-GB"/>
                </w:rPr>
                <w:t>.</w:t>
              </w:r>
            </w:p>
            <w:p w14:paraId="649BC16A" w14:textId="77777777" w:rsidR="00CC1F07" w:rsidRPr="00344D4F" w:rsidRDefault="00CC1F07" w:rsidP="00CC1F07">
              <w:pPr>
                <w:rPr>
                  <w:lang w:val="fr-BE" w:eastAsia="en-GB"/>
                </w:rPr>
              </w:pPr>
              <w:r w:rsidRPr="00344D4F">
                <w:rPr>
                  <w:lang w:val="fr-BE" w:eastAsia="en-GB"/>
                </w:rPr>
                <w:t>Les tâches couvriront également le suivi des résultats et des activités d</w:t>
              </w:r>
              <w:r>
                <w:rPr>
                  <w:lang w:val="fr-BE" w:eastAsia="en-GB"/>
                </w:rPr>
                <w:t>u Pôle des connaissances pour la prévention de le radicalisaiton ainsi que</w:t>
              </w:r>
              <w:r w:rsidRPr="00344D4F">
                <w:rPr>
                  <w:lang w:val="fr-BE" w:eastAsia="en-GB"/>
                </w:rPr>
                <w:t xml:space="preserve"> le soutien aux États membres pour échanger et élaborer des politiques de prévention de la radicalisation.</w:t>
              </w:r>
            </w:p>
            <w:p w14:paraId="3B1D2FA2" w14:textId="4A379A40" w:rsidR="001A0074" w:rsidRPr="00CC1F07" w:rsidRDefault="00CC1F07" w:rsidP="001A0074">
              <w:pPr>
                <w:rPr>
                  <w:lang w:val="fr-BE" w:eastAsia="en-GB"/>
                </w:rPr>
              </w:pPr>
              <w:r w:rsidRPr="00344D4F">
                <w:rPr>
                  <w:lang w:val="fr-BE" w:eastAsia="en-GB"/>
                </w:rPr>
                <w:t>Ce poste offre de la visibilité et implique des contacts directs avec la hiérarchie de la DG HOME, ainsi qu'avec un plus large éventail de parties prenantes au sein de la Commission et à l'extérieur notamment avec Europol, les représentants des forces de l'ordre dans les États membres, l'industrie de l'Internet, la société civile et les chercheurs.</w:t>
              </w:r>
            </w:p>
          </w:sdtContent>
        </w:sdt>
      </w:sdtContent>
    </w:sdt>
    <w:p w14:paraId="3D69C09B" w14:textId="77777777" w:rsidR="00301CA3" w:rsidRPr="00C443C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422568024"/>
            <w:placeholder>
              <w:docPart w:val="18E174B08D764CEE93CE21F51EAC6CAF"/>
            </w:placeholder>
          </w:sdtPr>
          <w:sdtEndPr/>
          <w:sdtContent>
            <w:p w14:paraId="5B98D09C" w14:textId="77777777" w:rsidR="00CC1F07" w:rsidRDefault="00CC1F07" w:rsidP="00CC1F07">
              <w:pPr>
                <w:pStyle w:val="ListNumber"/>
                <w:numPr>
                  <w:ilvl w:val="0"/>
                  <w:numId w:val="0"/>
                </w:numPr>
                <w:rPr>
                  <w:lang w:eastAsia="en-GB"/>
                </w:rPr>
              </w:pPr>
              <w:r w:rsidRPr="00344D4F">
                <w:rPr>
                  <w:lang w:eastAsia="en-GB"/>
                </w:rPr>
                <w:t>Nous recherchons un</w:t>
              </w:r>
              <w:r>
                <w:rPr>
                  <w:lang w:eastAsia="en-GB"/>
                </w:rPr>
                <w:t>.e</w:t>
              </w:r>
              <w:r w:rsidRPr="00344D4F">
                <w:rPr>
                  <w:lang w:eastAsia="en-GB"/>
                </w:rPr>
                <w:t xml:space="preserve"> collègue dynamique </w:t>
              </w:r>
              <w:r>
                <w:rPr>
                  <w:lang w:eastAsia="en-GB"/>
                </w:rPr>
                <w:t>axé.e sur les résultats</w:t>
              </w:r>
              <w:r w:rsidRPr="00344D4F">
                <w:rPr>
                  <w:lang w:eastAsia="en-GB"/>
                </w:rPr>
                <w:t>, doté</w:t>
              </w:r>
              <w:r>
                <w:rPr>
                  <w:lang w:eastAsia="en-GB"/>
                </w:rPr>
                <w:t>.e</w:t>
              </w:r>
              <w:r w:rsidRPr="00344D4F">
                <w:rPr>
                  <w:lang w:eastAsia="en-GB"/>
                </w:rPr>
                <w:t xml:space="preserve"> d'une très bonne capacité d'analyse et de synthèse, ainsi que d'un sens d'initiative développé et d'un vif intérêt pour les politiques de prévention de la radicalisation. </w:t>
              </w:r>
            </w:p>
            <w:p w14:paraId="1087DBD3" w14:textId="77777777" w:rsidR="00CC1F07" w:rsidRDefault="00CC1F07" w:rsidP="00CC1F07">
              <w:pPr>
                <w:pStyle w:val="ListNumber"/>
                <w:numPr>
                  <w:ilvl w:val="0"/>
                  <w:numId w:val="0"/>
                </w:numPr>
                <w:rPr>
                  <w:lang w:eastAsia="en-GB"/>
                </w:rPr>
              </w:pPr>
              <w:r w:rsidRPr="00344D4F">
                <w:rPr>
                  <w:lang w:eastAsia="en-GB"/>
                </w:rPr>
                <w:lastRenderedPageBreak/>
                <w:t>Le</w:t>
              </w:r>
              <w:r>
                <w:rPr>
                  <w:lang w:eastAsia="en-GB"/>
                </w:rPr>
                <w:t>.a</w:t>
              </w:r>
              <w:r w:rsidRPr="00344D4F">
                <w:rPr>
                  <w:lang w:eastAsia="en-GB"/>
                </w:rPr>
                <w:t xml:space="preserve"> candidat</w:t>
              </w:r>
              <w:r>
                <w:rPr>
                  <w:lang w:eastAsia="en-GB"/>
                </w:rPr>
                <w:t>.e</w:t>
              </w:r>
              <w:r w:rsidRPr="00344D4F">
                <w:rPr>
                  <w:lang w:eastAsia="en-GB"/>
                </w:rPr>
                <w:t xml:space="preserve"> sélectionné</w:t>
              </w:r>
              <w:r>
                <w:rPr>
                  <w:lang w:eastAsia="en-GB"/>
                </w:rPr>
                <w:t>.e</w:t>
              </w:r>
              <w:r w:rsidRPr="00344D4F">
                <w:rPr>
                  <w:lang w:eastAsia="en-GB"/>
                </w:rPr>
                <w:t xml:space="preserve"> doit avoir une excellente maîtrise de l’anglais oral et écrit, ainsi que de bonnes compétences en communication. La connaissance d'autres langues de l'UE sera prise en compte. </w:t>
              </w:r>
            </w:p>
            <w:p w14:paraId="4708D763" w14:textId="77777777" w:rsidR="00CC1F07" w:rsidRDefault="00CC1F07" w:rsidP="00CC1F07">
              <w:pPr>
                <w:pStyle w:val="ListNumber"/>
                <w:numPr>
                  <w:ilvl w:val="0"/>
                  <w:numId w:val="0"/>
                </w:numPr>
                <w:rPr>
                  <w:lang w:eastAsia="en-GB"/>
                </w:rPr>
              </w:pPr>
              <w:r w:rsidRPr="00344D4F">
                <w:rPr>
                  <w:lang w:eastAsia="en-GB"/>
                </w:rPr>
                <w:t xml:space="preserve">Une expertise sur les règles </w:t>
              </w:r>
              <w:r>
                <w:rPr>
                  <w:lang w:eastAsia="en-GB"/>
                </w:rPr>
                <w:t>établies</w:t>
              </w:r>
              <w:r w:rsidRPr="00344D4F">
                <w:rPr>
                  <w:lang w:eastAsia="en-GB"/>
                </w:rPr>
                <w:t xml:space="preserve"> de l'UE en matière de services en ligne et sur des sujets liés à la sécurité numérique, y compris les liens avec la désinformation et l'intelligence artificielle (IA), serait un atout. </w:t>
              </w:r>
            </w:p>
            <w:p w14:paraId="393BD179" w14:textId="77777777" w:rsidR="00CC1F07" w:rsidRDefault="00CC1F07" w:rsidP="00CC1F07">
              <w:pPr>
                <w:pStyle w:val="ListNumber"/>
                <w:numPr>
                  <w:ilvl w:val="0"/>
                  <w:numId w:val="0"/>
                </w:numPr>
                <w:rPr>
                  <w:lang w:eastAsia="en-GB"/>
                </w:rPr>
              </w:pPr>
              <w:r w:rsidRPr="00344D4F">
                <w:rPr>
                  <w:lang w:eastAsia="en-GB"/>
                </w:rPr>
                <w:t>Le</w:t>
              </w:r>
              <w:r>
                <w:rPr>
                  <w:lang w:eastAsia="en-GB"/>
                </w:rPr>
                <w:t>.a</w:t>
              </w:r>
              <w:r w:rsidRPr="00344D4F">
                <w:rPr>
                  <w:lang w:eastAsia="en-GB"/>
                </w:rPr>
                <w:t xml:space="preserve"> candidat</w:t>
              </w:r>
              <w:r>
                <w:rPr>
                  <w:lang w:eastAsia="en-GB"/>
                </w:rPr>
                <w:t>.e</w:t>
              </w:r>
              <w:r w:rsidRPr="00344D4F">
                <w:rPr>
                  <w:lang w:eastAsia="en-GB"/>
                </w:rPr>
                <w:t xml:space="preserve"> sélectionné</w:t>
              </w:r>
              <w:r>
                <w:rPr>
                  <w:lang w:eastAsia="en-GB"/>
                </w:rPr>
                <w:t>.e</w:t>
              </w:r>
              <w:r w:rsidRPr="00344D4F">
                <w:rPr>
                  <w:lang w:eastAsia="en-GB"/>
                </w:rPr>
                <w:t xml:space="preserve"> doit être capable d'interagir et de s'engager de manière proactive avec les parties prenantes au sein de la DG HOME, d'autres services de la Commission, d'autres institutions de l'UE, des représentants des États membres de l'UE et des agences de l'UE, de la communauté répressive, du secteur privé et d'autres parties prenantes concernées. Le</w:t>
              </w:r>
              <w:r>
                <w:rPr>
                  <w:lang w:eastAsia="en-GB"/>
                </w:rPr>
                <w:t>.a</w:t>
              </w:r>
              <w:r w:rsidRPr="00344D4F">
                <w:rPr>
                  <w:lang w:eastAsia="en-GB"/>
                </w:rPr>
                <w:t xml:space="preserve"> candidat</w:t>
              </w:r>
              <w:r>
                <w:rPr>
                  <w:lang w:eastAsia="en-GB"/>
                </w:rPr>
                <w:t>.e</w:t>
              </w:r>
              <w:r w:rsidRPr="00344D4F">
                <w:rPr>
                  <w:lang w:eastAsia="en-GB"/>
                </w:rPr>
                <w:t xml:space="preserve"> sélectionné</w:t>
              </w:r>
              <w:r>
                <w:rPr>
                  <w:lang w:eastAsia="en-GB"/>
                </w:rPr>
                <w:t>.e doit être capable de donner des présentation orales en anglais, modérer et faciliter les échanges entre divers intervenants.</w:t>
              </w:r>
            </w:p>
            <w:p w14:paraId="7E409EA7" w14:textId="07E9737F" w:rsidR="001A0074" w:rsidRPr="00CC1F07" w:rsidRDefault="00CC1F07" w:rsidP="0053405E">
              <w:pPr>
                <w:pStyle w:val="ListNumber"/>
                <w:numPr>
                  <w:ilvl w:val="0"/>
                  <w:numId w:val="0"/>
                </w:numPr>
                <w:rPr>
                  <w:lang w:val="fr-BE" w:eastAsia="en-GB"/>
                </w:rPr>
              </w:pPr>
              <w:r w:rsidRPr="00344D4F">
                <w:rPr>
                  <w:lang w:eastAsia="en-GB"/>
                </w:rPr>
                <w:t>Le</w:t>
              </w:r>
              <w:r>
                <w:rPr>
                  <w:lang w:eastAsia="en-GB"/>
                </w:rPr>
                <w:t>.a</w:t>
              </w:r>
              <w:r w:rsidRPr="00344D4F">
                <w:rPr>
                  <w:lang w:eastAsia="en-GB"/>
                </w:rPr>
                <w:t xml:space="preserve"> candidat</w:t>
              </w:r>
              <w:r>
                <w:rPr>
                  <w:lang w:eastAsia="en-GB"/>
                </w:rPr>
                <w:t>.e</w:t>
              </w:r>
              <w:r w:rsidRPr="00344D4F">
                <w:rPr>
                  <w:lang w:eastAsia="en-GB"/>
                </w:rPr>
                <w:t xml:space="preserve"> retenu</w:t>
              </w:r>
              <w:r>
                <w:rPr>
                  <w:lang w:eastAsia="en-GB"/>
                </w:rPr>
                <w:t>.e</w:t>
              </w:r>
              <w:r w:rsidRPr="00344D4F">
                <w:rPr>
                  <w:lang w:eastAsia="en-GB"/>
                </w:rPr>
                <w:t xml:space="preserve"> sera invité</w:t>
              </w:r>
              <w:r>
                <w:rPr>
                  <w:lang w:eastAsia="en-GB"/>
                </w:rPr>
                <w:t>.e</w:t>
              </w:r>
              <w:r w:rsidRPr="00344D4F">
                <w:rPr>
                  <w:lang w:eastAsia="en-GB"/>
                </w:rPr>
                <w:t xml:space="preserve"> à </w:t>
              </w:r>
              <w:r>
                <w:rPr>
                  <w:lang w:eastAsia="en-GB"/>
                </w:rPr>
                <w:t>préparer</w:t>
              </w:r>
              <w:r w:rsidRPr="00344D4F">
                <w:rPr>
                  <w:lang w:eastAsia="en-GB"/>
                </w:rPr>
                <w:t xml:space="preserve"> </w:t>
              </w:r>
              <w:r>
                <w:rPr>
                  <w:lang w:eastAsia="en-GB"/>
                </w:rPr>
                <w:t xml:space="preserve">des </w:t>
              </w:r>
              <w:r w:rsidRPr="00344D4F">
                <w:rPr>
                  <w:lang w:eastAsia="en-GB"/>
                </w:rPr>
                <w:t>divers types de</w:t>
              </w:r>
              <w:r>
                <w:rPr>
                  <w:lang w:eastAsia="en-GB"/>
                </w:rPr>
                <w:t>s</w:t>
              </w:r>
              <w:r w:rsidRPr="00344D4F">
                <w:rPr>
                  <w:lang w:eastAsia="en-GB"/>
                </w:rPr>
                <w:t xml:space="preserve"> documents politiques, de</w:t>
              </w:r>
              <w:r>
                <w:rPr>
                  <w:lang w:eastAsia="en-GB"/>
                </w:rPr>
                <w:t>s</w:t>
              </w:r>
              <w:r w:rsidRPr="00344D4F">
                <w:rPr>
                  <w:lang w:eastAsia="en-GB"/>
                </w:rPr>
                <w:t xml:space="preserve"> rapports et </w:t>
              </w:r>
              <w:r>
                <w:rPr>
                  <w:lang w:eastAsia="en-GB"/>
                </w:rPr>
                <w:t>des documents préparatoires</w:t>
              </w:r>
              <w:r w:rsidRPr="00344D4F">
                <w:rPr>
                  <w:lang w:eastAsia="en-GB"/>
                </w:rPr>
                <w:t>, ainsi qu'à diriger la préparation et l'organisation de</w:t>
              </w:r>
              <w:r>
                <w:rPr>
                  <w:lang w:eastAsia="en-GB"/>
                </w:rPr>
                <w:t>s</w:t>
              </w:r>
              <w:r w:rsidRPr="00344D4F">
                <w:rPr>
                  <w:lang w:eastAsia="en-GB"/>
                </w:rPr>
                <w:t xml:space="preserve"> réunions d'experts et de haut niveau avec les États membres, l'industrie et d'autres parties prenantes, ainsi qu'à représenter l</w:t>
              </w:r>
              <w:r>
                <w:rPr>
                  <w:lang w:eastAsia="en-GB"/>
                </w:rPr>
                <w:t>a</w:t>
              </w:r>
              <w:r w:rsidRPr="00344D4F">
                <w:rPr>
                  <w:lang w:eastAsia="en-GB"/>
                </w:rPr>
                <w:t xml:space="preserve"> Commission lors de réunions internes et externes. Le </w:t>
              </w:r>
              <w:r>
                <w:rPr>
                  <w:lang w:eastAsia="en-GB"/>
                </w:rPr>
                <w:t>poste</w:t>
              </w:r>
              <w:r w:rsidRPr="00344D4F">
                <w:rPr>
                  <w:lang w:eastAsia="en-GB"/>
                </w:rPr>
                <w:t xml:space="preserve"> peut impliquer de travailler sous pression et de fournir des informations précises dans des délais difficiles.</w:t>
              </w:r>
            </w:p>
          </w:sdtContent>
        </w:sdt>
      </w:sdtContent>
    </w:sdt>
    <w:p w14:paraId="5D76C15C" w14:textId="77777777" w:rsidR="00F65CC2" w:rsidRPr="00CC1F0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s-E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A6871"/>
    <w:rsid w:val="001D3EEC"/>
    <w:rsid w:val="00215A56"/>
    <w:rsid w:val="0028413D"/>
    <w:rsid w:val="002841B7"/>
    <w:rsid w:val="002A6E30"/>
    <w:rsid w:val="002B37EB"/>
    <w:rsid w:val="00301CA3"/>
    <w:rsid w:val="00324307"/>
    <w:rsid w:val="00377580"/>
    <w:rsid w:val="00394581"/>
    <w:rsid w:val="003B5B30"/>
    <w:rsid w:val="00443957"/>
    <w:rsid w:val="00462268"/>
    <w:rsid w:val="00474298"/>
    <w:rsid w:val="00481CEB"/>
    <w:rsid w:val="004A4BB7"/>
    <w:rsid w:val="004D3B51"/>
    <w:rsid w:val="005163B6"/>
    <w:rsid w:val="00531F86"/>
    <w:rsid w:val="0053405E"/>
    <w:rsid w:val="00555349"/>
    <w:rsid w:val="00556CBD"/>
    <w:rsid w:val="005C4EDB"/>
    <w:rsid w:val="006A1CB2"/>
    <w:rsid w:val="006B47B6"/>
    <w:rsid w:val="006C017F"/>
    <w:rsid w:val="006F23BA"/>
    <w:rsid w:val="00702CB9"/>
    <w:rsid w:val="0074301E"/>
    <w:rsid w:val="007A10AA"/>
    <w:rsid w:val="007A1396"/>
    <w:rsid w:val="007B5FAE"/>
    <w:rsid w:val="007C1BEB"/>
    <w:rsid w:val="007E131B"/>
    <w:rsid w:val="007E4F35"/>
    <w:rsid w:val="008241B0"/>
    <w:rsid w:val="008315CD"/>
    <w:rsid w:val="00866E7F"/>
    <w:rsid w:val="008A0FF3"/>
    <w:rsid w:val="0092295D"/>
    <w:rsid w:val="00A65B97"/>
    <w:rsid w:val="00A917BE"/>
    <w:rsid w:val="00B31DC8"/>
    <w:rsid w:val="00B566C1"/>
    <w:rsid w:val="00B76384"/>
    <w:rsid w:val="00BF389A"/>
    <w:rsid w:val="00C443C7"/>
    <w:rsid w:val="00C518F5"/>
    <w:rsid w:val="00CC1F07"/>
    <w:rsid w:val="00D703FC"/>
    <w:rsid w:val="00D82B48"/>
    <w:rsid w:val="00DC5C83"/>
    <w:rsid w:val="00E0579E"/>
    <w:rsid w:val="00E5708E"/>
    <w:rsid w:val="00E66F46"/>
    <w:rsid w:val="00E70293"/>
    <w:rsid w:val="00E850B7"/>
    <w:rsid w:val="00E927FE"/>
    <w:rsid w:val="00EF62A9"/>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Yolanda.GALLEGO-CASILDA-GRAU@ec.europa.eu"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1E1A56AA59AB4E8DAA2CC2E574B1F007"/>
        <w:category>
          <w:name w:val="General"/>
          <w:gallery w:val="placeholder"/>
        </w:category>
        <w:types>
          <w:type w:val="bbPlcHdr"/>
        </w:types>
        <w:behaviors>
          <w:behavior w:val="content"/>
        </w:behaviors>
        <w:guid w:val="{7AFC7290-8119-4627-98AA-C3873B0E8B9B}"/>
      </w:docPartPr>
      <w:docPartBody>
        <w:p w:rsidR="00AC61CD" w:rsidRDefault="00AC61CD" w:rsidP="00AC61CD">
          <w:pPr>
            <w:pStyle w:val="1E1A56AA59AB4E8DAA2CC2E574B1F007"/>
          </w:pPr>
          <w:r w:rsidRPr="00080A71">
            <w:rPr>
              <w:rStyle w:val="PlaceholderText"/>
              <w:bCs/>
            </w:rPr>
            <w:t>Click or tap here to enter text.</w:t>
          </w:r>
        </w:p>
      </w:docPartBody>
    </w:docPart>
    <w:docPart>
      <w:docPartPr>
        <w:name w:val="B346B3BEDD574D02966074A290BAB210"/>
        <w:category>
          <w:name w:val="General"/>
          <w:gallery w:val="placeholder"/>
        </w:category>
        <w:types>
          <w:type w:val="bbPlcHdr"/>
        </w:types>
        <w:behaviors>
          <w:behavior w:val="content"/>
        </w:behaviors>
        <w:guid w:val="{9A51E0CF-55E4-4A0C-B6F9-D1B8355FCB52}"/>
      </w:docPartPr>
      <w:docPartBody>
        <w:p w:rsidR="00AC61CD" w:rsidRDefault="00AC61CD" w:rsidP="00AC61CD">
          <w:pPr>
            <w:pStyle w:val="B346B3BEDD574D02966074A290BAB210"/>
          </w:pPr>
          <w:r w:rsidRPr="00462268">
            <w:rPr>
              <w:rStyle w:val="PlaceholderText"/>
              <w:bCs/>
            </w:rPr>
            <w:t>Click or tap here to enter text.</w:t>
          </w:r>
        </w:p>
      </w:docPartBody>
    </w:docPart>
    <w:docPart>
      <w:docPartPr>
        <w:name w:val="38C649D854D64982B1D9011926181708"/>
        <w:category>
          <w:name w:val="General"/>
          <w:gallery w:val="placeholder"/>
        </w:category>
        <w:types>
          <w:type w:val="bbPlcHdr"/>
        </w:types>
        <w:behaviors>
          <w:behavior w:val="content"/>
        </w:behaviors>
        <w:guid w:val="{541087DF-C2CB-42ED-B02A-F12341367C3E}"/>
      </w:docPartPr>
      <w:docPartBody>
        <w:p w:rsidR="00AC61CD" w:rsidRDefault="00AC61CD" w:rsidP="00AC61CD">
          <w:pPr>
            <w:pStyle w:val="38C649D854D64982B1D9011926181708"/>
          </w:pPr>
          <w:r w:rsidRPr="00080A71">
            <w:rPr>
              <w:rStyle w:val="PlaceholderText"/>
              <w:bCs/>
            </w:rPr>
            <w:t>Click or tap here to enter text.</w:t>
          </w:r>
        </w:p>
      </w:docPartBody>
    </w:docPart>
    <w:docPart>
      <w:docPartPr>
        <w:name w:val="D711D4B8F5854357AAECCB8555BFCD67"/>
        <w:category>
          <w:name w:val="General"/>
          <w:gallery w:val="placeholder"/>
        </w:category>
        <w:types>
          <w:type w:val="bbPlcHdr"/>
        </w:types>
        <w:behaviors>
          <w:behavior w:val="content"/>
        </w:behaviors>
        <w:guid w:val="{1690D028-945F-4D17-8A4C-EB437B90D091}"/>
      </w:docPartPr>
      <w:docPartBody>
        <w:p w:rsidR="00AC61CD" w:rsidRDefault="00AC61CD" w:rsidP="00AC61CD">
          <w:pPr>
            <w:pStyle w:val="D711D4B8F5854357AAECCB8555BFCD67"/>
          </w:pPr>
          <w:r w:rsidRPr="0028413D">
            <w:rPr>
              <w:rStyle w:val="PlaceholderText"/>
            </w:rPr>
            <w:t>Click or tap here to enter text.</w:t>
          </w:r>
        </w:p>
      </w:docPartBody>
    </w:docPart>
    <w:docPart>
      <w:docPartPr>
        <w:name w:val="8F1300B1ACD74A09BB0879C50966C46B"/>
        <w:category>
          <w:name w:val="General"/>
          <w:gallery w:val="placeholder"/>
        </w:category>
        <w:types>
          <w:type w:val="bbPlcHdr"/>
        </w:types>
        <w:behaviors>
          <w:behavior w:val="content"/>
        </w:behaviors>
        <w:guid w:val="{95B12E33-1AFF-4531-A9A2-874E185C8F01}"/>
      </w:docPartPr>
      <w:docPartBody>
        <w:p w:rsidR="00AC61CD" w:rsidRDefault="00AC61CD" w:rsidP="00AC61CD">
          <w:pPr>
            <w:pStyle w:val="8F1300B1ACD74A09BB0879C50966C46B"/>
          </w:pPr>
          <w:r w:rsidRPr="0028413D">
            <w:rPr>
              <w:rStyle w:val="PlaceholderText"/>
            </w:rPr>
            <w:t>Click or tap here to enter text.</w:t>
          </w:r>
        </w:p>
      </w:docPartBody>
    </w:docPart>
    <w:docPart>
      <w:docPartPr>
        <w:name w:val="18E174B08D764CEE93CE21F51EAC6CAF"/>
        <w:category>
          <w:name w:val="General"/>
          <w:gallery w:val="placeholder"/>
        </w:category>
        <w:types>
          <w:type w:val="bbPlcHdr"/>
        </w:types>
        <w:behaviors>
          <w:behavior w:val="content"/>
        </w:behaviors>
        <w:guid w:val="{1484B3F3-B2CF-4432-9FA9-DC6E3E358987}"/>
      </w:docPartPr>
      <w:docPartBody>
        <w:p w:rsidR="00AC61CD" w:rsidRDefault="00AC61CD" w:rsidP="00AC61CD">
          <w:pPr>
            <w:pStyle w:val="18E174B08D764CEE93CE21F51EAC6CAF"/>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0E32835"/>
    <w:multiLevelType w:val="multilevel"/>
    <w:tmpl w:val="6EEA6A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037387121">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A6871"/>
    <w:rsid w:val="00474298"/>
    <w:rsid w:val="00534FB6"/>
    <w:rsid w:val="00555349"/>
    <w:rsid w:val="00702CB9"/>
    <w:rsid w:val="007818B4"/>
    <w:rsid w:val="008F2A96"/>
    <w:rsid w:val="00983F83"/>
    <w:rsid w:val="00AC61CD"/>
    <w:rsid w:val="00B36F01"/>
    <w:rsid w:val="00CB23CA"/>
    <w:rsid w:val="00E66F46"/>
    <w:rsid w:val="00E70293"/>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C61CD"/>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1E1A56AA59AB4E8DAA2CC2E574B1F007">
    <w:name w:val="1E1A56AA59AB4E8DAA2CC2E574B1F007"/>
    <w:rsid w:val="00AC61CD"/>
    <w:pPr>
      <w:spacing w:line="278" w:lineRule="auto"/>
    </w:pPr>
    <w:rPr>
      <w:kern w:val="2"/>
      <w:sz w:val="24"/>
      <w:szCs w:val="24"/>
      <w14:ligatures w14:val="standardContextual"/>
    </w:rPr>
  </w:style>
  <w:style w:type="paragraph" w:customStyle="1" w:styleId="B346B3BEDD574D02966074A290BAB210">
    <w:name w:val="B346B3BEDD574D02966074A290BAB210"/>
    <w:rsid w:val="00AC61CD"/>
    <w:pPr>
      <w:spacing w:line="278" w:lineRule="auto"/>
    </w:pPr>
    <w:rPr>
      <w:kern w:val="2"/>
      <w:sz w:val="24"/>
      <w:szCs w:val="24"/>
      <w14:ligatures w14:val="standardContextual"/>
    </w:rPr>
  </w:style>
  <w:style w:type="paragraph" w:customStyle="1" w:styleId="38C649D854D64982B1D9011926181708">
    <w:name w:val="38C649D854D64982B1D9011926181708"/>
    <w:rsid w:val="00AC61CD"/>
    <w:pPr>
      <w:spacing w:line="278" w:lineRule="auto"/>
    </w:pPr>
    <w:rPr>
      <w:kern w:val="2"/>
      <w:sz w:val="24"/>
      <w:szCs w:val="24"/>
      <w14:ligatures w14:val="standardContextual"/>
    </w:rPr>
  </w:style>
  <w:style w:type="paragraph" w:customStyle="1" w:styleId="D711D4B8F5854357AAECCB8555BFCD67">
    <w:name w:val="D711D4B8F5854357AAECCB8555BFCD67"/>
    <w:rsid w:val="00AC61CD"/>
    <w:pPr>
      <w:spacing w:line="278" w:lineRule="auto"/>
    </w:pPr>
    <w:rPr>
      <w:kern w:val="2"/>
      <w:sz w:val="24"/>
      <w:szCs w:val="24"/>
      <w14:ligatures w14:val="standardContextual"/>
    </w:rPr>
  </w:style>
  <w:style w:type="paragraph" w:customStyle="1" w:styleId="8F1300B1ACD74A09BB0879C50966C46B">
    <w:name w:val="8F1300B1ACD74A09BB0879C50966C46B"/>
    <w:rsid w:val="00AC61CD"/>
    <w:pPr>
      <w:spacing w:line="278" w:lineRule="auto"/>
    </w:pPr>
    <w:rPr>
      <w:kern w:val="2"/>
      <w:sz w:val="24"/>
      <w:szCs w:val="24"/>
      <w14:ligatures w14:val="standardContextual"/>
    </w:rPr>
  </w:style>
  <w:style w:type="paragraph" w:customStyle="1" w:styleId="18E174B08D764CEE93CE21F51EAC6CAF">
    <w:name w:val="18E174B08D764CEE93CE21F51EAC6CAF"/>
    <w:rsid w:val="00AC61C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75665BE9-91E1-49C8-B5DC-D4D9AC725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schemas.microsoft.com/office/2006/documentManagement/types"/>
    <ds:schemaRef ds:uri="1929b814-5a78-4bdc-9841-d8b9ef424f65"/>
    <ds:schemaRef ds:uri="http://purl.org/dc/terms/"/>
    <ds:schemaRef ds:uri="http://purl.org/dc/elements/1.1/"/>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08927195-b699-4be0-9ee2-6c66dc215b5a"/>
    <ds:schemaRef ds:uri="a41a97bf-0494-41d8-ba3d-259bd7771890"/>
    <ds:schemaRef ds:uri="http://schemas.microsoft.com/sharepoint/v3/fields"/>
    <ds:schemaRef ds:uri="http://purl.org/dc/dcmitype/"/>
    <ds:schemaRef ds:uri="bf46ec6c-a286-4146-8ec5-63d0edea22e8"/>
    <ds:schemaRef ds:uri="30c666ed-fe46-43d6-bf30-6de2567680e6"/>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1482</Words>
  <Characters>8454</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2023-04-18T07:01:00Z</cp:lastPrinted>
  <dcterms:created xsi:type="dcterms:W3CDTF">2025-02-03T10:49:00Z</dcterms:created>
  <dcterms:modified xsi:type="dcterms:W3CDTF">2025-05-13T12:22:00Z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