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9689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9689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9689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9689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9689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9689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E1E2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8A358FD" w:rsidR="00377580" w:rsidRPr="00080A71" w:rsidRDefault="005E1E27" w:rsidP="005F6927">
                <w:pPr>
                  <w:tabs>
                    <w:tab w:val="left" w:pos="426"/>
                  </w:tabs>
                  <w:rPr>
                    <w:bCs/>
                    <w:lang w:val="en-IE" w:eastAsia="en-GB"/>
                  </w:rPr>
                </w:pPr>
                <w:r>
                  <w:rPr>
                    <w:bCs/>
                    <w:lang w:val="fr-BE" w:eastAsia="en-GB"/>
                  </w:rPr>
                  <w:t>FISMA-C2</w:t>
                </w:r>
              </w:p>
            </w:tc>
          </w:sdtContent>
        </w:sdt>
      </w:tr>
      <w:tr w:rsidR="00377580" w:rsidRPr="005E1E2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32981139"/>
                <w:placeholder>
                  <w:docPart w:val="68BF1CB524A048919F25AE3B2B86F474"/>
                </w:placeholder>
              </w:sdtPr>
              <w:sdtEndPr/>
              <w:sdtContent>
                <w:tc>
                  <w:tcPr>
                    <w:tcW w:w="5491" w:type="dxa"/>
                  </w:tcPr>
                  <w:p w14:paraId="51C87C16" w14:textId="711C8DA2" w:rsidR="00377580" w:rsidRPr="00080A71" w:rsidRDefault="00813BC6" w:rsidP="005F6927">
                    <w:pPr>
                      <w:tabs>
                        <w:tab w:val="left" w:pos="426"/>
                      </w:tabs>
                      <w:rPr>
                        <w:bCs/>
                        <w:lang w:val="en-IE" w:eastAsia="en-GB"/>
                      </w:rPr>
                    </w:pPr>
                    <w:r w:rsidRPr="00E47DA7">
                      <w:rPr>
                        <w:bCs/>
                        <w:lang w:eastAsia="en-GB"/>
                      </w:rPr>
                      <w:t>220632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F064FB8" w:rsidR="00377580" w:rsidRPr="00080A71" w:rsidRDefault="005E1E27" w:rsidP="005F6927">
                <w:pPr>
                  <w:tabs>
                    <w:tab w:val="left" w:pos="426"/>
                  </w:tabs>
                  <w:rPr>
                    <w:bCs/>
                    <w:lang w:val="en-IE" w:eastAsia="en-GB"/>
                  </w:rPr>
                </w:pPr>
                <w:r>
                  <w:rPr>
                    <w:bCs/>
                    <w:lang w:val="fr-BE" w:eastAsia="en-GB"/>
                  </w:rPr>
                  <w:t>Jennifer Robertson</w:t>
                </w:r>
              </w:p>
            </w:sdtContent>
          </w:sdt>
          <w:p w14:paraId="32DD8032" w14:textId="27326E91" w:rsidR="00377580" w:rsidRPr="001D3EEC" w:rsidRDefault="00D9689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5E1E27">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E1E27">
                      <w:rPr>
                        <w:bCs/>
                        <w:lang w:val="en-IE" w:eastAsia="en-GB"/>
                      </w:rPr>
                      <w:t>2025</w:t>
                    </w:r>
                  </w:sdtContent>
                </w:sdt>
              </w:sdtContent>
            </w:sdt>
            <w:r w:rsidR="00377580" w:rsidRPr="001D3EEC">
              <w:rPr>
                <w:bCs/>
                <w:lang w:val="fr-BE" w:eastAsia="en-GB"/>
              </w:rPr>
              <w:t xml:space="preserve"> </w:t>
            </w:r>
          </w:p>
          <w:p w14:paraId="768BBE26" w14:textId="54F6C048" w:rsidR="00377580" w:rsidRPr="001D3EEC" w:rsidRDefault="00D9689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5E1E2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E1E2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1BBA20"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E978CD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0" type="#_x0000_t75" style="width:171pt;height:21.6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9689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9689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9689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D3C555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9" type="#_x0000_t75" style="width:320.4pt;height:21.6pt" o:ole="">
                  <v:imagedata r:id="rId20" o:title=""/>
                </v:shape>
                <w:control r:id="rId21" w:name="OptionButton5" w:shapeid="_x0000_i1049"/>
              </w:object>
            </w:r>
          </w:p>
        </w:tc>
      </w:tr>
      <w:tr w:rsidR="00E850B7" w:rsidRPr="00813BC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82D9D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3444CB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D45A8F">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BB64DBE" w14:textId="77777777" w:rsidR="00813BC6" w:rsidRPr="00784D8F" w:rsidRDefault="00813BC6" w:rsidP="00813BC6">
          <w:r w:rsidRPr="00784D8F">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14:paraId="18140A21" w14:textId="1BD16E08" w:rsidR="001A0074" w:rsidRPr="00080A71" w:rsidRDefault="00D9689D"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62703662"/>
            <w:placeholder>
              <w:docPart w:val="771AFFFA0FAE4EB0AE62D8DDEAD03F04"/>
            </w:placeholder>
          </w:sdtPr>
          <w:sdtEndPr/>
          <w:sdtContent>
            <w:sdt>
              <w:sdtPr>
                <w:rPr>
                  <w:lang w:val="fr-BE" w:eastAsia="en-GB"/>
                </w:rPr>
                <w:id w:val="603384748"/>
                <w:placeholder>
                  <w:docPart w:val="99A57F59303145DD940B590B6E6F0ACC"/>
                </w:placeholder>
              </w:sdtPr>
              <w:sdtEndPr/>
              <w:sdtContent>
                <w:p w14:paraId="44DBB858" w14:textId="77777777" w:rsidR="00813BC6" w:rsidRDefault="00813BC6" w:rsidP="00813BC6">
                  <w:r w:rsidRPr="00784D8F">
                    <w:t xml:space="preserve">Les domaines de responsabilité porteront notamment sur un ou plusieurs des thèmes suivants: </w:t>
                  </w:r>
                </w:p>
                <w:p w14:paraId="3C3BD811" w14:textId="77777777" w:rsidR="00813BC6" w:rsidRDefault="00813BC6" w:rsidP="00813BC6">
                  <w:pPr>
                    <w:pStyle w:val="ListParagraph"/>
                    <w:numPr>
                      <w:ilvl w:val="0"/>
                      <w:numId w:val="26"/>
                    </w:numPr>
                  </w:pPr>
                  <w:r w:rsidRPr="00784D8F">
                    <w:t xml:space="preserve">analyse des conditions de marchés et de leur évolution, </w:t>
                  </w:r>
                </w:p>
                <w:p w14:paraId="3B1D2FA2" w14:textId="012FAECA" w:rsidR="001A0074" w:rsidRPr="00813BC6" w:rsidRDefault="00813BC6" w:rsidP="001A0074">
                  <w:pPr>
                    <w:pStyle w:val="ListParagraph"/>
                    <w:numPr>
                      <w:ilvl w:val="0"/>
                      <w:numId w:val="26"/>
                    </w:numPr>
                  </w:pPr>
                  <w:r w:rsidRPr="00784D8F">
                    <w:t xml:space="preserve">appui  au travail de  la Commission en matière législative, réglementaire, d'autorégulation et de surveillance dans le domaine des services financiers, en mettant particulièrement l’accent sur les questions de post-marché dans le domaine de la compensation </w:t>
                  </w:r>
                  <w:r w:rsidRPr="00813BC6">
                    <w:t>et au règlement/livraison</w:t>
                  </w:r>
                  <w:r>
                    <w:t xml:space="preserve">, </w:t>
                  </w:r>
                  <w:r w:rsidRPr="00784D8F">
                    <w:t>ainsi que des problématiques relatives aux infrastructures post-marché (contreparties centrales, dépositaires centraux, référentiels centraux de données).</w:t>
                  </w:r>
                </w:p>
              </w:sdtContent>
            </w:sdt>
          </w:sdtContent>
        </w:sdt>
      </w:sdtContent>
    </w:sdt>
    <w:p w14:paraId="3D69C09B" w14:textId="77777777" w:rsidR="00301CA3" w:rsidRPr="00813BC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0" w:name="_Hlk179365569" w:displacedByCustomXml="next"/>
        <w:sdt>
          <w:sdtPr>
            <w:rPr>
              <w:lang w:val="fr-BE" w:eastAsia="en-GB"/>
            </w:rPr>
            <w:id w:val="1356930324"/>
            <w:placeholder>
              <w:docPart w:val="5BC584DADC834638903E57A13F0DC4DB"/>
            </w:placeholder>
          </w:sdtPr>
          <w:sdtEndPr/>
          <w:sdtContent>
            <w:bookmarkEnd w:id="0" w:displacedByCustomXml="next"/>
            <w:sdt>
              <w:sdtPr>
                <w:rPr>
                  <w:lang w:val="fr-BE" w:eastAsia="en-GB"/>
                </w:rPr>
                <w:id w:val="-928192977"/>
                <w:placeholder>
                  <w:docPart w:val="8423758C7F5E439FA48DAB3C3F75176C"/>
                </w:placeholder>
              </w:sdtPr>
              <w:sdtEndPr/>
              <w:sdtContent>
                <w:p w14:paraId="074B9DE0" w14:textId="77777777" w:rsidR="00813BC6" w:rsidRPr="00225251" w:rsidRDefault="00813BC6" w:rsidP="00813BC6">
                  <w:pPr>
                    <w:rPr>
                      <w:color w:val="000000" w:themeColor="text1"/>
                      <w:szCs w:val="24"/>
                      <w:lang w:val="fr-BE"/>
                    </w:rPr>
                  </w:pPr>
                  <w:r>
                    <w:rPr>
                      <w:lang w:val="fr-BE"/>
                    </w:rPr>
                    <w:t>-</w:t>
                  </w:r>
                  <w:r w:rsidRPr="00225251">
                    <w:rPr>
                      <w:color w:val="000000" w:themeColor="text1"/>
                      <w:lang w:val="fr-BE"/>
                    </w:rPr>
                    <w:t>- Contribuer à la préparation de propositions de mesures législatives, réglementaires et d’autorégulation concernant la compensation/le règlement-livraison et les infrastructures de post-marché.</w:t>
                  </w:r>
                </w:p>
                <w:p w14:paraId="7AF461EE" w14:textId="77777777" w:rsidR="00813BC6" w:rsidRPr="00225251" w:rsidRDefault="00813BC6" w:rsidP="00813BC6">
                  <w:pPr>
                    <w:rPr>
                      <w:rFonts w:ascii="Calibri" w:hAnsi="Calibri" w:cs="Calibri"/>
                      <w:color w:val="000000" w:themeColor="text1"/>
                      <w:sz w:val="22"/>
                      <w:szCs w:val="22"/>
                      <w:lang w:val="fr-BE"/>
                    </w:rPr>
                  </w:pPr>
                  <w:r w:rsidRPr="00225251">
                    <w:rPr>
                      <w:color w:val="000000" w:themeColor="text1"/>
                      <w:lang w:val="fr-BE"/>
                    </w:rPr>
                    <w:t>- Contribuer au travail sur les problématiques internationales et aux discussions sur les normes internationales dans le domaine de la compensation/du règlement-livraison et des infrastructures de post-marché.</w:t>
                  </w:r>
                </w:p>
                <w:p w14:paraId="0C5DD336" w14:textId="77777777" w:rsidR="00813BC6" w:rsidRPr="00225251" w:rsidRDefault="00813BC6" w:rsidP="00813BC6">
                  <w:pPr>
                    <w:rPr>
                      <w:color w:val="000000" w:themeColor="text1"/>
                      <w:lang w:val="fr-BE"/>
                    </w:rPr>
                  </w:pPr>
                  <w:r w:rsidRPr="00225251">
                    <w:rPr>
                      <w:color w:val="000000" w:themeColor="text1"/>
                      <w:lang w:val="fr-BE"/>
                    </w:rPr>
                    <w:t>- Préparer des évaluations ex ante, des études d’impact et des évaluations ex post des actions de l'UE.</w:t>
                  </w:r>
                </w:p>
                <w:p w14:paraId="067C79E4" w14:textId="77777777" w:rsidR="00813BC6" w:rsidRPr="00225251" w:rsidRDefault="00813BC6" w:rsidP="00813BC6">
                  <w:pPr>
                    <w:rPr>
                      <w:color w:val="000000" w:themeColor="text1"/>
                      <w:lang w:val="fr-BE"/>
                    </w:rPr>
                  </w:pPr>
                  <w:r w:rsidRPr="00225251">
                    <w:rPr>
                      <w:color w:val="000000" w:themeColor="text1"/>
                      <w:lang w:val="fr-BE"/>
                    </w:rPr>
                    <w:t xml:space="preserve">- Informer et expliquer aux intermédiaires, aux infrastructures de post-marché et aux autorités compétentes les activités de l’unité liées au post-marché et à la compensation/au règlement-livraison </w:t>
                  </w:r>
                </w:p>
                <w:p w14:paraId="705CC6F0" w14:textId="77777777" w:rsidR="00813BC6" w:rsidRPr="00225251" w:rsidRDefault="00813BC6" w:rsidP="00813BC6">
                  <w:pPr>
                    <w:rPr>
                      <w:color w:val="000000" w:themeColor="text1"/>
                      <w:lang w:val="fr-BE"/>
                    </w:rPr>
                  </w:pPr>
                  <w:r w:rsidRPr="00225251">
                    <w:rPr>
                      <w:color w:val="000000" w:themeColor="text1"/>
                      <w:lang w:val="fr-BE"/>
                    </w:rPr>
                    <w:t>- Assurer le suivi de la mise en œuvre des exigences réglementaires relatives à la compensation et au règlement/livraison.</w:t>
                  </w:r>
                </w:p>
                <w:p w14:paraId="65EFFD58" w14:textId="22F94D72" w:rsidR="005E1E27" w:rsidRPr="00813BC6" w:rsidRDefault="00813BC6" w:rsidP="00813BC6">
                  <w:r w:rsidRPr="00784D8F">
                    <w:t>D’autres tâches et responsabilités peuvent être attribuées, en fonction de l’expérience et des compétences spécifiques des candidats.</w:t>
                  </w:r>
                </w:p>
              </w:sdtContent>
            </w:sdt>
            <w:p w14:paraId="42D70AC9" w14:textId="77777777" w:rsidR="005E1E27" w:rsidRDefault="00D9689D" w:rsidP="005E1E27">
              <w:pPr>
                <w:pStyle w:val="ListNumber"/>
                <w:numPr>
                  <w:ilvl w:val="0"/>
                  <w:numId w:val="0"/>
                </w:numPr>
                <w:ind w:left="709"/>
                <w:rPr>
                  <w:lang w:val="fr-BE" w:eastAsia="en-GB"/>
                </w:rPr>
              </w:pPr>
            </w:p>
          </w:sdtContent>
        </w:sdt>
        <w:p w14:paraId="7E409EA7" w14:textId="4EC5977C" w:rsidR="001A0074" w:rsidRPr="00017FBA" w:rsidRDefault="00D9689D"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5372C7"/>
    <w:multiLevelType w:val="hybridMultilevel"/>
    <w:tmpl w:val="E7D0DB1A"/>
    <w:lvl w:ilvl="0" w:tplc="E10AF2E6">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4425313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70560"/>
    <w:rsid w:val="00580907"/>
    <w:rsid w:val="005E1E27"/>
    <w:rsid w:val="006A1CB2"/>
    <w:rsid w:val="006B47B6"/>
    <w:rsid w:val="006F23BA"/>
    <w:rsid w:val="0074301E"/>
    <w:rsid w:val="0079697B"/>
    <w:rsid w:val="007A10AA"/>
    <w:rsid w:val="007A1396"/>
    <w:rsid w:val="007B5FAE"/>
    <w:rsid w:val="007E131B"/>
    <w:rsid w:val="007E4F35"/>
    <w:rsid w:val="00813BC6"/>
    <w:rsid w:val="008241B0"/>
    <w:rsid w:val="008315CD"/>
    <w:rsid w:val="00866E7F"/>
    <w:rsid w:val="008A0FF3"/>
    <w:rsid w:val="0092295D"/>
    <w:rsid w:val="00A65B97"/>
    <w:rsid w:val="00A917BE"/>
    <w:rsid w:val="00B31DC8"/>
    <w:rsid w:val="00B566C1"/>
    <w:rsid w:val="00BF389A"/>
    <w:rsid w:val="00C518F5"/>
    <w:rsid w:val="00CC138C"/>
    <w:rsid w:val="00D45A8F"/>
    <w:rsid w:val="00D703FC"/>
    <w:rsid w:val="00D82B48"/>
    <w:rsid w:val="00D9689D"/>
    <w:rsid w:val="00DC5C83"/>
    <w:rsid w:val="00E0579E"/>
    <w:rsid w:val="00E17081"/>
    <w:rsid w:val="00E5708E"/>
    <w:rsid w:val="00E850B7"/>
    <w:rsid w:val="00E927FE"/>
    <w:rsid w:val="00EA2B92"/>
    <w:rsid w:val="00F65CC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locked/>
    <w:rsid w:val="00813B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19892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7195242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10067802">
      <w:bodyDiv w:val="1"/>
      <w:marLeft w:val="0"/>
      <w:marRight w:val="0"/>
      <w:marTop w:val="0"/>
      <w:marBottom w:val="0"/>
      <w:divBdr>
        <w:top w:val="none" w:sz="0" w:space="0" w:color="auto"/>
        <w:left w:val="none" w:sz="0" w:space="0" w:color="auto"/>
        <w:bottom w:val="none" w:sz="0" w:space="0" w:color="auto"/>
        <w:right w:val="none" w:sz="0" w:space="0" w:color="auto"/>
      </w:divBdr>
    </w:div>
    <w:div w:id="146099801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771AFFFA0FAE4EB0AE62D8DDEAD03F04"/>
        <w:category>
          <w:name w:val="General"/>
          <w:gallery w:val="placeholder"/>
        </w:category>
        <w:types>
          <w:type w:val="bbPlcHdr"/>
        </w:types>
        <w:behaviors>
          <w:behavior w:val="content"/>
        </w:behaviors>
        <w:guid w:val="{AEA7442B-72A7-4C61-B528-8FC461C898A8}"/>
      </w:docPartPr>
      <w:docPartBody>
        <w:p w:rsidR="00D64579" w:rsidRDefault="00D64579" w:rsidP="00D64579">
          <w:pPr>
            <w:pStyle w:val="771AFFFA0FAE4EB0AE62D8DDEAD03F04"/>
          </w:pPr>
          <w:r>
            <w:rPr>
              <w:rStyle w:val="PlaceholderText"/>
            </w:rPr>
            <w:t>Click or tap here to enter text.</w:t>
          </w:r>
        </w:p>
      </w:docPartBody>
    </w:docPart>
    <w:docPart>
      <w:docPartPr>
        <w:name w:val="5BC584DADC834638903E57A13F0DC4DB"/>
        <w:category>
          <w:name w:val="General"/>
          <w:gallery w:val="placeholder"/>
        </w:category>
        <w:types>
          <w:type w:val="bbPlcHdr"/>
        </w:types>
        <w:behaviors>
          <w:behavior w:val="content"/>
        </w:behaviors>
        <w:guid w:val="{E46E45A3-6D70-4BD8-815F-27E3EDF53657}"/>
      </w:docPartPr>
      <w:docPartBody>
        <w:p w:rsidR="00D64579" w:rsidRDefault="00D64579" w:rsidP="00D64579">
          <w:pPr>
            <w:pStyle w:val="5BC584DADC834638903E57A13F0DC4DB"/>
          </w:pPr>
          <w:r w:rsidRPr="00E927FE">
            <w:rPr>
              <w:rStyle w:val="PlaceholderText"/>
            </w:rPr>
            <w:t>Click or tap here to enter text.</w:t>
          </w:r>
        </w:p>
      </w:docPartBody>
    </w:docPart>
    <w:docPart>
      <w:docPartPr>
        <w:name w:val="68BF1CB524A048919F25AE3B2B86F474"/>
        <w:category>
          <w:name w:val="General"/>
          <w:gallery w:val="placeholder"/>
        </w:category>
        <w:types>
          <w:type w:val="bbPlcHdr"/>
        </w:types>
        <w:behaviors>
          <w:behavior w:val="content"/>
        </w:behaviors>
        <w:guid w:val="{262E6D5F-46D8-4A08-9803-73681300B26A}"/>
      </w:docPartPr>
      <w:docPartBody>
        <w:p w:rsidR="006B08F6" w:rsidRDefault="006B08F6" w:rsidP="006B08F6">
          <w:pPr>
            <w:pStyle w:val="68BF1CB524A048919F25AE3B2B86F474"/>
          </w:pPr>
          <w:r w:rsidRPr="00462268">
            <w:rPr>
              <w:rStyle w:val="PlaceholderText"/>
              <w:bCs/>
            </w:rPr>
            <w:t>Click or tap here to enter text.</w:t>
          </w:r>
        </w:p>
      </w:docPartBody>
    </w:docPart>
    <w:docPart>
      <w:docPartPr>
        <w:name w:val="8423758C7F5E439FA48DAB3C3F75176C"/>
        <w:category>
          <w:name w:val="General"/>
          <w:gallery w:val="placeholder"/>
        </w:category>
        <w:types>
          <w:type w:val="bbPlcHdr"/>
        </w:types>
        <w:behaviors>
          <w:behavior w:val="content"/>
        </w:behaviors>
        <w:guid w:val="{21D539F7-F791-40F7-A4E9-43525FAA0E9D}"/>
      </w:docPartPr>
      <w:docPartBody>
        <w:p w:rsidR="006B08F6" w:rsidRDefault="006B08F6" w:rsidP="006B08F6">
          <w:pPr>
            <w:pStyle w:val="8423758C7F5E439FA48DAB3C3F75176C"/>
          </w:pPr>
          <w:r w:rsidRPr="00E927FE">
            <w:rPr>
              <w:rStyle w:val="PlaceholderText"/>
            </w:rPr>
            <w:t>Click or tap here to enter text.</w:t>
          </w:r>
        </w:p>
      </w:docPartBody>
    </w:docPart>
    <w:docPart>
      <w:docPartPr>
        <w:name w:val="99A57F59303145DD940B590B6E6F0ACC"/>
        <w:category>
          <w:name w:val="General"/>
          <w:gallery w:val="placeholder"/>
        </w:category>
        <w:types>
          <w:type w:val="bbPlcHdr"/>
        </w:types>
        <w:behaviors>
          <w:behavior w:val="content"/>
        </w:behaviors>
        <w:guid w:val="{DA9CB117-9E55-41D3-A1F5-BB3F0E84BC8D}"/>
      </w:docPartPr>
      <w:docPartBody>
        <w:p w:rsidR="006B08F6" w:rsidRDefault="006B08F6" w:rsidP="006B08F6">
          <w:pPr>
            <w:pStyle w:val="99A57F59303145DD940B590B6E6F0ACC"/>
          </w:pPr>
          <w:r w:rsidRPr="0028413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37390F"/>
    <w:multiLevelType w:val="multilevel"/>
    <w:tmpl w:val="6FE062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26827448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80907"/>
    <w:rsid w:val="006B08F6"/>
    <w:rsid w:val="007818B4"/>
    <w:rsid w:val="0079697B"/>
    <w:rsid w:val="008F2A96"/>
    <w:rsid w:val="00983F83"/>
    <w:rsid w:val="00B36F01"/>
    <w:rsid w:val="00CB23CA"/>
    <w:rsid w:val="00D64579"/>
    <w:rsid w:val="00E1708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B08F6"/>
    <w:rPr>
      <w:color w:val="288061"/>
    </w:rPr>
  </w:style>
  <w:style w:type="paragraph" w:customStyle="1" w:styleId="68BF1CB524A048919F25AE3B2B86F474">
    <w:name w:val="68BF1CB524A048919F25AE3B2B86F474"/>
    <w:rsid w:val="006B08F6"/>
    <w:pPr>
      <w:spacing w:line="278" w:lineRule="auto"/>
    </w:pPr>
    <w:rPr>
      <w:kern w:val="2"/>
      <w:sz w:val="24"/>
      <w:szCs w:val="24"/>
      <w:lang w:eastAsia="zh-CN"/>
      <w14:ligatures w14:val="standardContextual"/>
    </w:rPr>
  </w:style>
  <w:style w:type="paragraph" w:customStyle="1" w:styleId="771AFFFA0FAE4EB0AE62D8DDEAD03F04">
    <w:name w:val="771AFFFA0FAE4EB0AE62D8DDEAD03F04"/>
    <w:rsid w:val="00D64579"/>
    <w:pPr>
      <w:spacing w:line="278" w:lineRule="auto"/>
    </w:pPr>
    <w:rPr>
      <w:kern w:val="2"/>
      <w:sz w:val="24"/>
      <w:szCs w:val="24"/>
      <w:lang w:eastAsia="zh-CN"/>
      <w14:ligatures w14:val="standardContextual"/>
    </w:rPr>
  </w:style>
  <w:style w:type="paragraph" w:customStyle="1" w:styleId="5BC584DADC834638903E57A13F0DC4DB">
    <w:name w:val="5BC584DADC834638903E57A13F0DC4DB"/>
    <w:rsid w:val="00D64579"/>
    <w:pPr>
      <w:spacing w:line="278" w:lineRule="auto"/>
    </w:pPr>
    <w:rPr>
      <w:kern w:val="2"/>
      <w:sz w:val="24"/>
      <w:szCs w:val="24"/>
      <w:lang w:eastAsia="zh-CN"/>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423758C7F5E439FA48DAB3C3F75176C">
    <w:name w:val="8423758C7F5E439FA48DAB3C3F75176C"/>
    <w:rsid w:val="006B08F6"/>
    <w:pPr>
      <w:spacing w:line="278" w:lineRule="auto"/>
    </w:pPr>
    <w:rPr>
      <w:kern w:val="2"/>
      <w:sz w:val="24"/>
      <w:szCs w:val="24"/>
      <w:lang w:eastAsia="zh-CN"/>
      <w14:ligatures w14:val="standardContextual"/>
    </w:rPr>
  </w:style>
  <w:style w:type="paragraph" w:customStyle="1" w:styleId="99A57F59303145DD940B590B6E6F0ACC">
    <w:name w:val="99A57F59303145DD940B590B6E6F0ACC"/>
    <w:rsid w:val="006B08F6"/>
    <w:pPr>
      <w:spacing w:line="278" w:lineRule="auto"/>
    </w:pPr>
    <w:rPr>
      <w:kern w:val="2"/>
      <w:sz w:val="24"/>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978257D-086B-4343-9622-5ACBF760949F}"/>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1929b814-5a78-4bdc-9841-d8b9ef424f65"/>
    <ds:schemaRef ds:uri="a41a97bf-0494-41d8-ba3d-259bd7771890"/>
    <ds:schemaRef ds:uri="http://schemas.microsoft.com/sharepoint/v3/fields"/>
    <ds:schemaRef ds:uri="http://purl.org/dc/term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08927195-b699-4be0-9ee2-6c66dc215b5a"/>
    <ds:schemaRef ds:uri="http://www.w3.org/XML/1998/namespac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1068</Words>
  <Characters>6093</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2025-04-09T09:16:00Z</dcterms:created>
  <dcterms:modified xsi:type="dcterms:W3CDTF">2025-05-13T09:56:00Z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